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4E08" w14:textId="77777777" w:rsidR="00AE24A6" w:rsidRDefault="00AE24A6">
      <w:pPr>
        <w:jc w:val="center"/>
        <w:rPr>
          <w:rFonts w:ascii="ＭＳ 明朝" w:hAnsi="ＭＳ 明朝" w:hint="eastAsia"/>
          <w:b/>
          <w:bCs/>
          <w:sz w:val="28"/>
        </w:rPr>
      </w:pPr>
      <w:r>
        <w:rPr>
          <w:rFonts w:ascii="ＭＳ 明朝" w:hAnsi="ＭＳ 明朝" w:hint="eastAsia"/>
          <w:b/>
          <w:bCs/>
          <w:sz w:val="28"/>
        </w:rPr>
        <w:t>事業場外労働のみなし労働時間制に関する協定書</w:t>
      </w:r>
    </w:p>
    <w:p w14:paraId="078C73E8" w14:textId="77777777" w:rsidR="00AE24A6" w:rsidRDefault="00AE24A6">
      <w:pPr>
        <w:rPr>
          <w:rFonts w:ascii="ＭＳ 明朝" w:hAnsi="ＭＳ 明朝" w:hint="eastAsia"/>
          <w:b/>
          <w:bCs/>
          <w:sz w:val="22"/>
        </w:rPr>
      </w:pPr>
    </w:p>
    <w:p w14:paraId="32474D72" w14:textId="77777777" w:rsidR="00AE24A6" w:rsidRPr="006F027E" w:rsidRDefault="00AE24A6" w:rsidP="00820F22">
      <w:pPr>
        <w:adjustRightInd w:val="0"/>
        <w:spacing w:line="360" w:lineRule="atLeast"/>
        <w:textAlignment w:val="baseline"/>
        <w:outlineLvl w:val="0"/>
        <w:rPr>
          <w:rFonts w:ascii="ＭＳ ゴシック" w:eastAsia="ＭＳ ゴシック" w:hint="eastAsia"/>
          <w:kern w:val="0"/>
          <w:szCs w:val="21"/>
        </w:rPr>
      </w:pPr>
      <w:r w:rsidRPr="006F027E">
        <w:rPr>
          <w:rFonts w:ascii="ＭＳ ゴシック" w:eastAsia="ＭＳ ゴシック" w:hint="eastAsia"/>
          <w:kern w:val="0"/>
          <w:szCs w:val="21"/>
        </w:rPr>
        <w:t>（適用対象者）</w:t>
      </w:r>
    </w:p>
    <w:p w14:paraId="7472D0CC" w14:textId="77777777" w:rsidR="00AE24A6" w:rsidRPr="006F027E" w:rsidRDefault="00AE24A6">
      <w:pPr>
        <w:numPr>
          <w:ilvl w:val="0"/>
          <w:numId w:val="1"/>
        </w:numPr>
        <w:rPr>
          <w:rFonts w:ascii="ＭＳ 明朝" w:hAnsi="ＭＳ 明朝" w:hint="eastAsia"/>
          <w:szCs w:val="21"/>
        </w:rPr>
      </w:pPr>
      <w:r w:rsidRPr="006F027E">
        <w:rPr>
          <w:rFonts w:ascii="ＭＳ 明朝" w:hAnsi="ＭＳ 明朝" w:hint="eastAsia"/>
          <w:szCs w:val="21"/>
        </w:rPr>
        <w:t>事業場外労働におけるみなし労働時間制は、主として事業場外において営業活動に従事する者に適用する。</w:t>
      </w:r>
    </w:p>
    <w:p w14:paraId="73C11FC3" w14:textId="77777777" w:rsidR="00AE24A6" w:rsidRPr="006F027E" w:rsidRDefault="00AE24A6">
      <w:pPr>
        <w:ind w:left="1260"/>
        <w:rPr>
          <w:rFonts w:ascii="ＭＳ 明朝" w:hAnsi="ＭＳ 明朝" w:hint="eastAsia"/>
          <w:szCs w:val="21"/>
        </w:rPr>
      </w:pPr>
      <w:r w:rsidRPr="006F027E">
        <w:rPr>
          <w:rFonts w:ascii="ＭＳ 明朝" w:hAnsi="ＭＳ 明朝" w:hint="eastAsia"/>
          <w:szCs w:val="21"/>
        </w:rPr>
        <w:t>適用対象者：管理職を除く営業職</w:t>
      </w:r>
    </w:p>
    <w:p w14:paraId="52EC6D35" w14:textId="77777777" w:rsidR="00AE24A6" w:rsidRPr="006F027E" w:rsidRDefault="00AE24A6" w:rsidP="006F027E">
      <w:pPr>
        <w:pStyle w:val="2"/>
        <w:ind w:left="878" w:hanging="439"/>
        <w:rPr>
          <w:rFonts w:hint="eastAsia"/>
          <w:sz w:val="21"/>
          <w:szCs w:val="21"/>
        </w:rPr>
      </w:pPr>
      <w:r w:rsidRPr="006F027E">
        <w:rPr>
          <w:rFonts w:hint="eastAsia"/>
          <w:sz w:val="21"/>
          <w:szCs w:val="21"/>
        </w:rPr>
        <w:t>２　営業職であっても時間管理が必要と会社が判断した場合には、労働時間管理をおこなう。なお、その際には</w:t>
      </w:r>
      <w:r w:rsidR="00D61C72" w:rsidRPr="006F027E">
        <w:rPr>
          <w:rFonts w:hint="eastAsia"/>
          <w:sz w:val="21"/>
          <w:szCs w:val="21"/>
        </w:rPr>
        <w:t>一般</w:t>
      </w:r>
      <w:r w:rsidRPr="006F027E">
        <w:rPr>
          <w:rFonts w:hint="eastAsia"/>
          <w:sz w:val="21"/>
          <w:szCs w:val="21"/>
        </w:rPr>
        <w:t>職の基本給体系を適用する。</w:t>
      </w:r>
    </w:p>
    <w:p w14:paraId="53265D59" w14:textId="77777777" w:rsidR="00AE24A6" w:rsidRPr="006F027E" w:rsidRDefault="00AE24A6" w:rsidP="006F027E">
      <w:pPr>
        <w:pStyle w:val="2"/>
        <w:ind w:left="878" w:hanging="439"/>
        <w:rPr>
          <w:rFonts w:hint="eastAsia"/>
          <w:sz w:val="21"/>
          <w:szCs w:val="21"/>
        </w:rPr>
      </w:pPr>
    </w:p>
    <w:p w14:paraId="01D80A09" w14:textId="77777777" w:rsidR="00AE24A6" w:rsidRPr="006F027E" w:rsidRDefault="00AE24A6" w:rsidP="00820F22">
      <w:pPr>
        <w:adjustRightInd w:val="0"/>
        <w:spacing w:line="360" w:lineRule="atLeast"/>
        <w:textAlignment w:val="baseline"/>
        <w:outlineLvl w:val="0"/>
        <w:rPr>
          <w:rFonts w:ascii="ＭＳ ゴシック" w:eastAsia="ＭＳ ゴシック" w:hint="eastAsia"/>
          <w:kern w:val="0"/>
          <w:szCs w:val="21"/>
        </w:rPr>
      </w:pPr>
      <w:r w:rsidRPr="006F027E">
        <w:rPr>
          <w:rFonts w:ascii="ＭＳ ゴシック" w:eastAsia="ＭＳ ゴシック" w:hint="eastAsia"/>
          <w:kern w:val="0"/>
          <w:szCs w:val="21"/>
        </w:rPr>
        <w:t>（労働時間の取り扱い）</w:t>
      </w:r>
    </w:p>
    <w:p w14:paraId="5805A18F" w14:textId="77777777" w:rsidR="00AE24A6" w:rsidRPr="006F027E" w:rsidRDefault="00AE24A6">
      <w:pPr>
        <w:numPr>
          <w:ilvl w:val="0"/>
          <w:numId w:val="1"/>
        </w:numPr>
        <w:rPr>
          <w:rFonts w:ascii="ＭＳ 明朝" w:hAnsi="ＭＳ 明朝" w:hint="eastAsia"/>
          <w:szCs w:val="21"/>
        </w:rPr>
      </w:pPr>
      <w:r w:rsidRPr="006F027E">
        <w:rPr>
          <w:rFonts w:ascii="ＭＳ 明朝" w:hAnsi="ＭＳ 明朝" w:hint="eastAsia"/>
          <w:szCs w:val="21"/>
        </w:rPr>
        <w:t>前条の社員が労働時間の全部又は一部を事業場外において業務に従事し、労働時間を算定し難い日については、休憩時間を除いて、1日</w:t>
      </w:r>
      <w:r w:rsidR="00417C1B">
        <w:rPr>
          <w:rFonts w:ascii="ＭＳ 明朝" w:hAnsi="ＭＳ 明朝" w:hint="eastAsia"/>
          <w:szCs w:val="21"/>
        </w:rPr>
        <w:t>の所定労働時間８</w:t>
      </w:r>
      <w:r w:rsidRPr="006F027E">
        <w:rPr>
          <w:rFonts w:ascii="ＭＳ 明朝" w:hAnsi="ＭＳ 明朝" w:hint="eastAsia"/>
          <w:szCs w:val="21"/>
        </w:rPr>
        <w:t>時間労働したものとみなす。</w:t>
      </w:r>
    </w:p>
    <w:p w14:paraId="6B13BDD2" w14:textId="77777777" w:rsidR="00AE24A6" w:rsidRPr="006F027E" w:rsidRDefault="00AE24A6">
      <w:pPr>
        <w:rPr>
          <w:rFonts w:ascii="ＭＳ 明朝" w:hAnsi="ＭＳ 明朝" w:hint="eastAsia"/>
          <w:szCs w:val="21"/>
        </w:rPr>
      </w:pPr>
    </w:p>
    <w:p w14:paraId="6F660E15" w14:textId="77777777" w:rsidR="00AE24A6" w:rsidRPr="006F027E" w:rsidRDefault="00AE24A6" w:rsidP="00820F22">
      <w:pPr>
        <w:adjustRightInd w:val="0"/>
        <w:spacing w:line="360" w:lineRule="atLeast"/>
        <w:textAlignment w:val="baseline"/>
        <w:outlineLvl w:val="0"/>
        <w:rPr>
          <w:rFonts w:ascii="ＭＳ ゴシック" w:eastAsia="ＭＳ ゴシック" w:hint="eastAsia"/>
          <w:kern w:val="0"/>
          <w:szCs w:val="21"/>
        </w:rPr>
      </w:pPr>
      <w:r w:rsidRPr="006F027E">
        <w:rPr>
          <w:rFonts w:ascii="ＭＳ ゴシック" w:eastAsia="ＭＳ ゴシック" w:hint="eastAsia"/>
          <w:kern w:val="0"/>
          <w:szCs w:val="21"/>
        </w:rPr>
        <w:t>（休憩時間）</w:t>
      </w:r>
    </w:p>
    <w:p w14:paraId="393731F1" w14:textId="77777777" w:rsidR="00AE24A6" w:rsidRPr="006F027E" w:rsidRDefault="00AE24A6">
      <w:pPr>
        <w:numPr>
          <w:ilvl w:val="0"/>
          <w:numId w:val="1"/>
        </w:numPr>
        <w:rPr>
          <w:rFonts w:ascii="ＭＳ 明朝" w:hAnsi="ＭＳ 明朝" w:hint="eastAsia"/>
          <w:szCs w:val="21"/>
        </w:rPr>
      </w:pPr>
      <w:r w:rsidRPr="006F027E">
        <w:rPr>
          <w:rFonts w:ascii="ＭＳ 明朝" w:hAnsi="ＭＳ 明朝" w:hint="eastAsia"/>
          <w:szCs w:val="21"/>
        </w:rPr>
        <w:t>第1条に定める社員の休憩時間は、就業規則第</w:t>
      </w:r>
      <w:r w:rsidR="00D61C72" w:rsidRPr="006F027E">
        <w:rPr>
          <w:rFonts w:ascii="ＭＳ 明朝" w:hAnsi="ＭＳ 明朝" w:hint="eastAsia"/>
          <w:szCs w:val="21"/>
        </w:rPr>
        <w:t>＊＊</w:t>
      </w:r>
      <w:r w:rsidRPr="006F027E">
        <w:rPr>
          <w:rFonts w:ascii="ＭＳ 明朝" w:hAnsi="ＭＳ 明朝" w:hint="eastAsia"/>
          <w:szCs w:val="21"/>
        </w:rPr>
        <w:t>条に定める休憩時間を適用するものとする。ただし、業務の都合により、定められた休憩時間に休憩できない場合は、別の時間帯に所定の休憩をとることとする。</w:t>
      </w:r>
    </w:p>
    <w:p w14:paraId="1583BD33" w14:textId="77777777" w:rsidR="00AE24A6" w:rsidRPr="006F027E" w:rsidRDefault="00AE24A6">
      <w:pPr>
        <w:rPr>
          <w:rFonts w:ascii="ＭＳ 明朝" w:hAnsi="ＭＳ 明朝" w:hint="eastAsia"/>
          <w:szCs w:val="21"/>
        </w:rPr>
      </w:pPr>
    </w:p>
    <w:p w14:paraId="79FE0E69" w14:textId="77777777" w:rsidR="00AE24A6" w:rsidRPr="006F027E" w:rsidRDefault="00AE24A6" w:rsidP="00820F22">
      <w:pPr>
        <w:adjustRightInd w:val="0"/>
        <w:spacing w:line="360" w:lineRule="atLeast"/>
        <w:textAlignment w:val="baseline"/>
        <w:outlineLvl w:val="0"/>
        <w:rPr>
          <w:rFonts w:ascii="ＭＳ ゴシック" w:eastAsia="ＭＳ ゴシック" w:hint="eastAsia"/>
          <w:kern w:val="0"/>
          <w:szCs w:val="21"/>
        </w:rPr>
      </w:pPr>
      <w:r w:rsidRPr="006F027E">
        <w:rPr>
          <w:rFonts w:ascii="ＭＳ ゴシック" w:eastAsia="ＭＳ ゴシック" w:hint="eastAsia"/>
          <w:kern w:val="0"/>
          <w:szCs w:val="21"/>
        </w:rPr>
        <w:t>(休日労働)</w:t>
      </w:r>
    </w:p>
    <w:p w14:paraId="227BDDE3" w14:textId="77777777" w:rsidR="00AE24A6" w:rsidRPr="006F027E" w:rsidRDefault="00AE24A6">
      <w:pPr>
        <w:numPr>
          <w:ilvl w:val="0"/>
          <w:numId w:val="1"/>
        </w:numPr>
        <w:rPr>
          <w:rFonts w:ascii="ＭＳ 明朝" w:hAnsi="ＭＳ 明朝" w:hint="eastAsia"/>
          <w:szCs w:val="21"/>
        </w:rPr>
      </w:pPr>
      <w:r w:rsidRPr="006F027E">
        <w:rPr>
          <w:rFonts w:ascii="ＭＳ 明朝" w:hAnsi="ＭＳ 明朝" w:hint="eastAsia"/>
          <w:szCs w:val="21"/>
        </w:rPr>
        <w:t>第1条の社員が、あらかじめ所属長の承認を得て、休日の全部又は一部を事業場外において業務に従事し、労働時間を算定し難い場合は、原則として所定労働時間労働したものとみなす。</w:t>
      </w:r>
    </w:p>
    <w:p w14:paraId="04FC1E2B" w14:textId="77777777" w:rsidR="00AE24A6" w:rsidRPr="006F027E" w:rsidRDefault="00AE24A6" w:rsidP="006F027E">
      <w:pPr>
        <w:ind w:firstLineChars="200" w:firstLine="420"/>
        <w:rPr>
          <w:rFonts w:ascii="ＭＳ 明朝" w:hAnsi="ＭＳ 明朝" w:hint="eastAsia"/>
          <w:szCs w:val="21"/>
        </w:rPr>
      </w:pPr>
      <w:r w:rsidRPr="006F027E">
        <w:rPr>
          <w:rFonts w:ascii="ＭＳ 明朝" w:hAnsi="ＭＳ 明朝" w:hint="eastAsia"/>
          <w:szCs w:val="21"/>
        </w:rPr>
        <w:t>２　前項により承認を得て休日に勤務した場合については、給与規程の定めによるものとする。</w:t>
      </w:r>
    </w:p>
    <w:p w14:paraId="571DFCC9" w14:textId="77777777" w:rsidR="00AE24A6" w:rsidRPr="006F027E" w:rsidRDefault="00AE24A6" w:rsidP="006F027E">
      <w:pPr>
        <w:pStyle w:val="a4"/>
        <w:ind w:left="0" w:firstLineChars="300" w:firstLine="630"/>
        <w:rPr>
          <w:rFonts w:ascii="ＭＳ 明朝" w:hAnsi="ＭＳ 明朝" w:hint="eastAsia"/>
          <w:sz w:val="21"/>
          <w:szCs w:val="21"/>
        </w:rPr>
      </w:pPr>
    </w:p>
    <w:p w14:paraId="34778875" w14:textId="77777777" w:rsidR="00AE24A6" w:rsidRPr="006F027E" w:rsidRDefault="00AE24A6" w:rsidP="00820F22">
      <w:pPr>
        <w:adjustRightInd w:val="0"/>
        <w:spacing w:line="360" w:lineRule="atLeast"/>
        <w:textAlignment w:val="baseline"/>
        <w:outlineLvl w:val="0"/>
        <w:rPr>
          <w:rFonts w:ascii="ＭＳ ゴシック" w:eastAsia="ＭＳ ゴシック" w:hint="eastAsia"/>
          <w:kern w:val="0"/>
          <w:szCs w:val="21"/>
        </w:rPr>
      </w:pPr>
      <w:r w:rsidRPr="006F027E">
        <w:rPr>
          <w:rFonts w:ascii="ＭＳ ゴシック" w:eastAsia="ＭＳ ゴシック" w:hint="eastAsia"/>
          <w:kern w:val="0"/>
          <w:szCs w:val="21"/>
        </w:rPr>
        <w:t>（深夜労働）</w:t>
      </w:r>
    </w:p>
    <w:p w14:paraId="68BAB762" w14:textId="77777777" w:rsidR="00AE24A6" w:rsidRPr="006F027E" w:rsidRDefault="00AE24A6">
      <w:pPr>
        <w:numPr>
          <w:ilvl w:val="0"/>
          <w:numId w:val="1"/>
        </w:numPr>
        <w:rPr>
          <w:rFonts w:ascii="ＭＳ 明朝" w:hAnsi="ＭＳ 明朝" w:hint="eastAsia"/>
          <w:szCs w:val="21"/>
        </w:rPr>
      </w:pPr>
      <w:r w:rsidRPr="006F027E">
        <w:rPr>
          <w:rFonts w:ascii="ＭＳ 明朝" w:hAnsi="ＭＳ 明朝" w:hint="eastAsia"/>
          <w:szCs w:val="21"/>
        </w:rPr>
        <w:t>第1条の社員が、深夜の時間帯（午後１０時から午前５時までの間）に勤務しようとするときは、あらかじめ所属長の承認を得るものとする。</w:t>
      </w:r>
    </w:p>
    <w:p w14:paraId="5E1A245C" w14:textId="77777777" w:rsidR="00AE24A6" w:rsidRPr="006F027E" w:rsidRDefault="00AE24A6" w:rsidP="006F027E">
      <w:pPr>
        <w:ind w:leftChars="258" w:left="962" w:hangingChars="200" w:hanging="420"/>
        <w:rPr>
          <w:rFonts w:ascii="ＭＳ 明朝" w:hAnsi="ＭＳ 明朝" w:hint="eastAsia"/>
          <w:szCs w:val="21"/>
        </w:rPr>
      </w:pPr>
      <w:r w:rsidRPr="006F027E">
        <w:rPr>
          <w:rFonts w:ascii="ＭＳ 明朝" w:hAnsi="ＭＳ 明朝" w:hint="eastAsia"/>
          <w:szCs w:val="21"/>
        </w:rPr>
        <w:t>２　前項により承認を得て深夜の時間帯に勤務した場合については、給与規程の定めによるものとする。</w:t>
      </w:r>
    </w:p>
    <w:p w14:paraId="2BF1BDA2" w14:textId="77777777" w:rsidR="00AE24A6" w:rsidRPr="006F027E" w:rsidRDefault="00AE24A6" w:rsidP="006F027E">
      <w:pPr>
        <w:ind w:leftChars="258" w:left="962" w:hangingChars="200" w:hanging="420"/>
        <w:rPr>
          <w:rFonts w:ascii="ＭＳ 明朝" w:hAnsi="ＭＳ 明朝" w:hint="eastAsia"/>
          <w:szCs w:val="21"/>
        </w:rPr>
      </w:pPr>
    </w:p>
    <w:p w14:paraId="7404AC04" w14:textId="77777777" w:rsidR="00AE24A6" w:rsidRPr="006F027E" w:rsidRDefault="00AE24A6" w:rsidP="00820F22">
      <w:pPr>
        <w:adjustRightInd w:val="0"/>
        <w:spacing w:line="360" w:lineRule="atLeast"/>
        <w:textAlignment w:val="baseline"/>
        <w:outlineLvl w:val="0"/>
        <w:rPr>
          <w:rFonts w:ascii="ＭＳ ゴシック" w:eastAsia="ＭＳ ゴシック" w:hint="eastAsia"/>
          <w:kern w:val="0"/>
          <w:szCs w:val="21"/>
        </w:rPr>
      </w:pPr>
      <w:r w:rsidRPr="006F027E">
        <w:rPr>
          <w:rFonts w:ascii="ＭＳ ゴシック" w:eastAsia="ＭＳ ゴシック" w:hint="eastAsia"/>
          <w:kern w:val="0"/>
          <w:szCs w:val="21"/>
        </w:rPr>
        <w:t>（協定の有効期間）</w:t>
      </w:r>
    </w:p>
    <w:p w14:paraId="7248102F" w14:textId="310D1499" w:rsidR="00AE24A6" w:rsidRPr="006F027E" w:rsidRDefault="00AE24A6">
      <w:pPr>
        <w:numPr>
          <w:ilvl w:val="0"/>
          <w:numId w:val="1"/>
        </w:numPr>
        <w:rPr>
          <w:rFonts w:ascii="ＭＳ 明朝" w:hAnsi="ＭＳ 明朝" w:hint="eastAsia"/>
          <w:szCs w:val="21"/>
        </w:rPr>
      </w:pPr>
      <w:r w:rsidRPr="006F027E">
        <w:rPr>
          <w:rFonts w:ascii="ＭＳ 明朝" w:hAnsi="ＭＳ 明朝" w:hint="eastAsia"/>
          <w:szCs w:val="21"/>
        </w:rPr>
        <w:t>本協定の有効期間は、</w:t>
      </w:r>
      <w:r w:rsidR="00D61C72" w:rsidRPr="006F027E">
        <w:rPr>
          <w:rFonts w:ascii="ＭＳ 明朝" w:hAnsi="ＭＳ 明朝" w:hint="eastAsia"/>
          <w:szCs w:val="21"/>
        </w:rPr>
        <w:t xml:space="preserve">　　</w:t>
      </w:r>
      <w:r w:rsidR="009C7FA0">
        <w:rPr>
          <w:rFonts w:ascii="ＭＳ 明朝" w:hAnsi="ＭＳ 明朝" w:hint="eastAsia"/>
          <w:szCs w:val="21"/>
        </w:rPr>
        <w:t xml:space="preserve">　</w:t>
      </w:r>
      <w:bookmarkStart w:id="0" w:name="_GoBack"/>
      <w:bookmarkEnd w:id="0"/>
      <w:r w:rsidRPr="006F027E">
        <w:rPr>
          <w:rFonts w:ascii="ＭＳ 明朝" w:hAnsi="ＭＳ 明朝" w:hint="eastAsia"/>
          <w:szCs w:val="21"/>
        </w:rPr>
        <w:t>年4月1日から1年間とする。ただし、期間満了の1ヶ月前までに異議の申し出がないときは、この協定はさらに1年ごと</w:t>
      </w:r>
      <w:r w:rsidR="00A74045">
        <w:rPr>
          <w:rFonts w:ascii="ＭＳ 明朝" w:hAnsi="ＭＳ 明朝" w:hint="eastAsia"/>
          <w:szCs w:val="21"/>
        </w:rPr>
        <w:t>に</w:t>
      </w:r>
      <w:r w:rsidRPr="006F027E">
        <w:rPr>
          <w:rFonts w:ascii="ＭＳ 明朝" w:hAnsi="ＭＳ 明朝" w:hint="eastAsia"/>
          <w:szCs w:val="21"/>
        </w:rPr>
        <w:t>自動的に更新するものとする。</w:t>
      </w:r>
    </w:p>
    <w:p w14:paraId="51A1C94B" w14:textId="77777777" w:rsidR="00AE24A6" w:rsidRPr="006F027E" w:rsidRDefault="00AE24A6">
      <w:pPr>
        <w:rPr>
          <w:rFonts w:ascii="ＭＳ 明朝" w:hAnsi="ＭＳ 明朝" w:hint="eastAsia"/>
          <w:szCs w:val="21"/>
        </w:rPr>
      </w:pPr>
    </w:p>
    <w:p w14:paraId="46B42394" w14:textId="77777777" w:rsidR="00AE24A6" w:rsidRPr="006F027E" w:rsidRDefault="00AE24A6">
      <w:pPr>
        <w:rPr>
          <w:rFonts w:ascii="ＭＳ 明朝" w:hAnsi="ＭＳ 明朝" w:hint="eastAsia"/>
          <w:szCs w:val="21"/>
        </w:rPr>
      </w:pPr>
    </w:p>
    <w:p w14:paraId="07C5BCBC" w14:textId="2182C6B0" w:rsidR="00AE24A6" w:rsidRPr="006F027E" w:rsidRDefault="00D61C72">
      <w:pPr>
        <w:jc w:val="left"/>
        <w:rPr>
          <w:rFonts w:ascii="ＭＳ 明朝" w:hAnsi="ＭＳ 明朝"/>
          <w:szCs w:val="21"/>
        </w:rPr>
      </w:pPr>
      <w:r w:rsidRPr="006F027E">
        <w:rPr>
          <w:rFonts w:ascii="ＭＳ 明朝" w:hAnsi="ＭＳ 明朝" w:hint="eastAsia"/>
          <w:szCs w:val="21"/>
        </w:rPr>
        <w:t xml:space="preserve">　　</w:t>
      </w:r>
      <w:r w:rsidR="00AE24A6" w:rsidRPr="006F027E">
        <w:rPr>
          <w:rFonts w:ascii="ＭＳ 明朝" w:hAnsi="ＭＳ 明朝" w:hint="eastAsia"/>
          <w:szCs w:val="21"/>
        </w:rPr>
        <w:t>年</w:t>
      </w:r>
      <w:r w:rsidRPr="006F027E">
        <w:rPr>
          <w:rFonts w:ascii="ＭＳ 明朝" w:hAnsi="ＭＳ 明朝" w:hint="eastAsia"/>
          <w:szCs w:val="21"/>
        </w:rPr>
        <w:t xml:space="preserve">　</w:t>
      </w:r>
      <w:r w:rsidR="00A74045">
        <w:rPr>
          <w:rFonts w:ascii="ＭＳ 明朝" w:hAnsi="ＭＳ 明朝" w:hint="eastAsia"/>
          <w:szCs w:val="21"/>
        </w:rPr>
        <w:t xml:space="preserve">　</w:t>
      </w:r>
      <w:r w:rsidR="00AE24A6" w:rsidRPr="006F027E">
        <w:rPr>
          <w:rFonts w:ascii="ＭＳ 明朝" w:hAnsi="ＭＳ 明朝" w:hint="eastAsia"/>
          <w:szCs w:val="21"/>
        </w:rPr>
        <w:t xml:space="preserve">月　</w:t>
      </w:r>
      <w:r w:rsidR="00A74045">
        <w:rPr>
          <w:rFonts w:ascii="ＭＳ 明朝" w:hAnsi="ＭＳ 明朝" w:hint="eastAsia"/>
          <w:szCs w:val="21"/>
        </w:rPr>
        <w:t xml:space="preserve">　</w:t>
      </w:r>
      <w:r w:rsidR="00AE24A6" w:rsidRPr="006F027E">
        <w:rPr>
          <w:rFonts w:ascii="ＭＳ 明朝" w:hAnsi="ＭＳ 明朝" w:hint="eastAsia"/>
          <w:szCs w:val="21"/>
        </w:rPr>
        <w:t>日</w:t>
      </w:r>
    </w:p>
    <w:p w14:paraId="47E63537" w14:textId="77777777" w:rsidR="00AE24A6" w:rsidRPr="006F027E" w:rsidRDefault="00AE24A6">
      <w:pPr>
        <w:spacing w:afterLines="50" w:after="180"/>
        <w:ind w:firstLineChars="2057" w:firstLine="4320"/>
        <w:rPr>
          <w:rFonts w:ascii="ＭＳ 明朝" w:hAnsi="ＭＳ 明朝" w:hint="eastAsia"/>
          <w:szCs w:val="21"/>
        </w:rPr>
      </w:pPr>
      <w:r w:rsidRPr="006F027E">
        <w:rPr>
          <w:rFonts w:ascii="ＭＳ 明朝" w:hAnsi="ＭＳ 明朝" w:hint="eastAsia"/>
          <w:szCs w:val="21"/>
        </w:rPr>
        <w:t>株式会社</w:t>
      </w:r>
      <w:r w:rsidR="00A74045">
        <w:rPr>
          <w:rFonts w:ascii="ＭＳ 明朝" w:hAnsi="ＭＳ 明朝" w:hint="eastAsia"/>
          <w:szCs w:val="21"/>
        </w:rPr>
        <w:t>□□□□</w:t>
      </w:r>
    </w:p>
    <w:p w14:paraId="65944C4E" w14:textId="77777777" w:rsidR="00AE24A6" w:rsidRPr="006F027E" w:rsidRDefault="00E10737">
      <w:pPr>
        <w:spacing w:afterLines="50" w:after="180"/>
        <w:ind w:firstLineChars="2400" w:firstLine="5040"/>
        <w:rPr>
          <w:rFonts w:ascii="ＭＳ 明朝" w:hAnsi="ＭＳ 明朝" w:hint="eastAsia"/>
          <w:szCs w:val="21"/>
        </w:rPr>
      </w:pPr>
      <w:r>
        <w:rPr>
          <w:rFonts w:ascii="ＭＳ 明朝" w:hAnsi="ＭＳ 明朝" w:hint="eastAsia"/>
          <w:szCs w:val="21"/>
        </w:rPr>
        <w:t>代表取締役</w:t>
      </w:r>
      <w:r w:rsidR="00C20C92" w:rsidRPr="006F027E">
        <w:rPr>
          <w:rFonts w:ascii="ＭＳ 明朝" w:hAnsi="ＭＳ 明朝" w:hint="eastAsia"/>
          <w:szCs w:val="21"/>
        </w:rPr>
        <w:t xml:space="preserve">　</w:t>
      </w:r>
      <w:r w:rsidR="00AE24A6" w:rsidRPr="006F027E">
        <w:rPr>
          <w:rFonts w:ascii="ＭＳ 明朝" w:hAnsi="ＭＳ 明朝" w:hint="eastAsia"/>
          <w:szCs w:val="21"/>
        </w:rPr>
        <w:tab/>
        <w:t xml:space="preserve">　　　　</w:t>
      </w:r>
      <w:r w:rsidR="00AE24A6" w:rsidRPr="006F027E">
        <w:rPr>
          <w:rFonts w:ascii="ＭＳ 明朝" w:hAnsi="ＭＳ 明朝" w:hint="eastAsia"/>
          <w:szCs w:val="21"/>
        </w:rPr>
        <w:tab/>
        <w:t>印</w:t>
      </w:r>
    </w:p>
    <w:p w14:paraId="05403790" w14:textId="77777777" w:rsidR="00AE24A6" w:rsidRDefault="00C20C92">
      <w:pPr>
        <w:spacing w:afterLines="50" w:after="180"/>
        <w:ind w:firstLineChars="2400" w:firstLine="5040"/>
        <w:rPr>
          <w:rFonts w:ascii="ＭＳ 明朝" w:hAnsi="ＭＳ 明朝"/>
          <w:sz w:val="22"/>
        </w:rPr>
      </w:pPr>
      <w:r w:rsidRPr="006F027E">
        <w:rPr>
          <w:rFonts w:ascii="ＭＳ 明朝" w:hAnsi="ＭＳ 明朝" w:hint="eastAsia"/>
          <w:szCs w:val="21"/>
        </w:rPr>
        <w:t>従業員</w:t>
      </w:r>
      <w:r w:rsidR="00AE24A6" w:rsidRPr="006F027E">
        <w:rPr>
          <w:rFonts w:ascii="ＭＳ 明朝" w:hAnsi="ＭＳ 明朝" w:hint="eastAsia"/>
          <w:szCs w:val="21"/>
        </w:rPr>
        <w:t>代</w:t>
      </w:r>
      <w:r w:rsidR="00AE24A6">
        <w:rPr>
          <w:rFonts w:ascii="ＭＳ 明朝" w:hAnsi="ＭＳ 明朝" w:hint="eastAsia"/>
        </w:rPr>
        <w:t>表</w:t>
      </w:r>
      <w:r w:rsidR="00AE24A6">
        <w:rPr>
          <w:rFonts w:ascii="ＭＳ 明朝" w:hAnsi="ＭＳ 明朝" w:hint="eastAsia"/>
        </w:rPr>
        <w:tab/>
        <w:t xml:space="preserve">　　　　</w:t>
      </w:r>
      <w:r w:rsidR="00AE24A6">
        <w:rPr>
          <w:rFonts w:ascii="ＭＳ 明朝" w:hAnsi="ＭＳ 明朝" w:hint="eastAsia"/>
        </w:rPr>
        <w:tab/>
        <w:t>印</w:t>
      </w:r>
    </w:p>
    <w:sectPr w:rsidR="00AE24A6">
      <w:headerReference w:type="default" r:id="rId7"/>
      <w:pgSz w:w="11906" w:h="16838" w:code="9"/>
      <w:pgMar w:top="1134" w:right="1021" w:bottom="360"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FAF5" w14:textId="77777777" w:rsidR="00D577A2" w:rsidRDefault="00D577A2">
      <w:r>
        <w:separator/>
      </w:r>
    </w:p>
  </w:endnote>
  <w:endnote w:type="continuationSeparator" w:id="0">
    <w:p w14:paraId="65AFE841" w14:textId="77777777" w:rsidR="00D577A2" w:rsidRDefault="00D5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4005" w14:textId="77777777" w:rsidR="00D577A2" w:rsidRDefault="00D577A2">
      <w:r>
        <w:separator/>
      </w:r>
    </w:p>
  </w:footnote>
  <w:footnote w:type="continuationSeparator" w:id="0">
    <w:p w14:paraId="1E80D186" w14:textId="77777777" w:rsidR="00D577A2" w:rsidRDefault="00D57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FEF2" w14:textId="77777777" w:rsidR="00AE24A6" w:rsidRDefault="00AE24A6">
    <w:pPr>
      <w:pStyle w:val="a5"/>
      <w:wordWrap w:val="0"/>
      <w:jc w:val="right"/>
      <w:rPr>
        <w:rFonts w:ascii="ＭＳ 明朝" w:hAnsi="ＭＳ 明朝" w:hint="eastAsia"/>
        <w:sz w:val="20"/>
      </w:rPr>
    </w:pPr>
    <w:r>
      <w:rPr>
        <w:rFonts w:ascii="ＭＳ 明朝" w:hAnsi="ＭＳ 明朝"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22AE8"/>
    <w:multiLevelType w:val="multilevel"/>
    <w:tmpl w:val="1E90F548"/>
    <w:lvl w:ilvl="0">
      <w:start w:val="1"/>
      <w:numFmt w:val="decimal"/>
      <w:lvlText w:val="第%1条"/>
      <w:lvlJc w:val="left"/>
      <w:pPr>
        <w:tabs>
          <w:tab w:val="num" w:pos="870"/>
        </w:tabs>
        <w:ind w:left="870" w:hanging="870"/>
      </w:pPr>
      <w:rPr>
        <w:rFonts w:hint="eastAsia"/>
      </w:rPr>
    </w:lvl>
    <w:lvl w:ilvl="1">
      <w:start w:val="1"/>
      <w:numFmt w:val="bullet"/>
      <w:lvlText w:val=""/>
      <w:lvlJc w:val="left"/>
      <w:pPr>
        <w:tabs>
          <w:tab w:val="num" w:pos="840"/>
        </w:tabs>
        <w:ind w:left="840" w:hanging="420"/>
      </w:pPr>
      <w:rPr>
        <w:rFonts w:ascii="Wingdings" w:hAnsi="Wingdings" w:hint="default"/>
      </w:rPr>
    </w:lvl>
    <w:lvl w:ilvl="2">
      <w:start w:val="2"/>
      <w:numFmt w:val="decimal"/>
      <w:lvlText w:val="%3"/>
      <w:lvlJc w:val="left"/>
      <w:pPr>
        <w:tabs>
          <w:tab w:val="num" w:pos="1200"/>
        </w:tabs>
        <w:ind w:left="1200" w:hanging="360"/>
      </w:pPr>
      <w:rPr>
        <w:rFonts w:hint="eastAsia"/>
      </w:rPr>
    </w:lvl>
    <w:lvl w:ilvl="3">
      <w:start w:val="1"/>
      <w:numFmt w:val="decimalFullWidth"/>
      <w:lvlText w:val="（%4）"/>
      <w:lvlJc w:val="left"/>
      <w:pPr>
        <w:tabs>
          <w:tab w:val="num" w:pos="2340"/>
        </w:tabs>
        <w:ind w:left="2340" w:hanging="1080"/>
      </w:pPr>
      <w:rPr>
        <w:rFonts w:hint="eastAsia"/>
      </w:r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C72"/>
    <w:rsid w:val="00417C1B"/>
    <w:rsid w:val="006F027E"/>
    <w:rsid w:val="00820F22"/>
    <w:rsid w:val="008D32A6"/>
    <w:rsid w:val="009C7FA0"/>
    <w:rsid w:val="00A12461"/>
    <w:rsid w:val="00A24C6E"/>
    <w:rsid w:val="00A74045"/>
    <w:rsid w:val="00AE24A6"/>
    <w:rsid w:val="00BE4EA2"/>
    <w:rsid w:val="00C20C92"/>
    <w:rsid w:val="00D577A2"/>
    <w:rsid w:val="00D61C72"/>
    <w:rsid w:val="00E10737"/>
    <w:rsid w:val="00E72936"/>
    <w:rsid w:val="00FC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95EAF9"/>
  <w15:chartTrackingRefBased/>
  <w15:docId w15:val="{83525296-B7F9-4237-A759-01834E5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18"/>
      <w:szCs w:val="20"/>
    </w:rPr>
  </w:style>
  <w:style w:type="paragraph" w:styleId="a4">
    <w:name w:val="Body Text Indent"/>
    <w:basedOn w:val="a"/>
    <w:semiHidden/>
    <w:pPr>
      <w:ind w:left="870"/>
    </w:pPr>
    <w:rPr>
      <w:sz w:val="18"/>
      <w:szCs w:val="2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2">
    <w:name w:val="Body Text Indent 2"/>
    <w:basedOn w:val="a"/>
    <w:semiHidden/>
    <w:pPr>
      <w:ind w:leftChars="209" w:left="899" w:hangingChars="209" w:hanging="460"/>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事業場外労働に関する協定書</vt:lpstr>
      <vt:lpstr>事業場外労働に関する協定書</vt:lpstr>
    </vt:vector>
  </TitlesOfParts>
  <Company>ヒューマンテラス㈱</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事業場外労働に関する協定書</dc:title>
  <dc:subject/>
  <dc:creator>Yoji Egoshi</dc:creator>
  <cp:keywords/>
  <cp:lastModifiedBy>momokita</cp:lastModifiedBy>
  <cp:revision>3</cp:revision>
  <cp:lastPrinted>2010-01-25T01:59:00Z</cp:lastPrinted>
  <dcterms:created xsi:type="dcterms:W3CDTF">2020-01-20T06:49:00Z</dcterms:created>
  <dcterms:modified xsi:type="dcterms:W3CDTF">2020-01-20T06:49:00Z</dcterms:modified>
</cp:coreProperties>
</file>