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3F612" w14:textId="77777777" w:rsidR="002B533E" w:rsidRDefault="002B533E" w:rsidP="002B533E"/>
    <w:p w14:paraId="63A3D4B9" w14:textId="77777777" w:rsidR="002B533E" w:rsidRDefault="002B533E" w:rsidP="002B533E"/>
    <w:p w14:paraId="1F24A24A" w14:textId="77777777" w:rsidR="002B533E" w:rsidRDefault="002B533E" w:rsidP="002B533E"/>
    <w:p w14:paraId="5B72A5A2" w14:textId="77777777" w:rsidR="002B533E" w:rsidRDefault="002B533E" w:rsidP="002B533E"/>
    <w:p w14:paraId="58490CE5" w14:textId="77777777" w:rsidR="002B533E" w:rsidRDefault="002B533E" w:rsidP="002B533E"/>
    <w:p w14:paraId="05808D41" w14:textId="77777777" w:rsidR="002B533E" w:rsidRDefault="002B533E" w:rsidP="002B533E"/>
    <w:p w14:paraId="2FB7A4D8" w14:textId="77777777" w:rsidR="002B533E" w:rsidRDefault="002B533E" w:rsidP="002B533E"/>
    <w:p w14:paraId="333BCF15" w14:textId="77777777" w:rsidR="002B533E" w:rsidRDefault="002B533E" w:rsidP="002B533E"/>
    <w:p w14:paraId="18841F97" w14:textId="77777777" w:rsidR="002B533E" w:rsidRDefault="002B533E" w:rsidP="002B533E"/>
    <w:p w14:paraId="1FBC97DC" w14:textId="77777777" w:rsidR="002B533E" w:rsidRDefault="002B533E" w:rsidP="002B533E">
      <w:pPr>
        <w:jc w:val="center"/>
        <w:rPr>
          <w:rFonts w:ascii="ＭＳ ゴシック" w:eastAsia="ＭＳ ゴシック"/>
          <w:b/>
          <w:sz w:val="36"/>
        </w:rPr>
      </w:pPr>
      <w:r>
        <w:rPr>
          <w:rFonts w:ascii="ＭＳ ゴシック" w:eastAsia="ＭＳ ゴシック" w:hint="eastAsia"/>
          <w:b/>
          <w:sz w:val="36"/>
        </w:rPr>
        <w:t>退</w:t>
      </w:r>
      <w:r>
        <w:rPr>
          <w:rFonts w:ascii="ＭＳ ゴシック" w:eastAsia="ＭＳ ゴシック"/>
          <w:b/>
          <w:sz w:val="36"/>
        </w:rPr>
        <w:t xml:space="preserve"> </w:t>
      </w:r>
      <w:r>
        <w:rPr>
          <w:rFonts w:ascii="ＭＳ ゴシック" w:eastAsia="ＭＳ ゴシック" w:hint="eastAsia"/>
          <w:b/>
          <w:sz w:val="36"/>
        </w:rPr>
        <w:t>職</w:t>
      </w:r>
      <w:r>
        <w:rPr>
          <w:rFonts w:ascii="ＭＳ ゴシック" w:eastAsia="ＭＳ ゴシック"/>
          <w:b/>
          <w:sz w:val="36"/>
        </w:rPr>
        <w:t xml:space="preserve"> </w:t>
      </w:r>
      <w:r>
        <w:rPr>
          <w:rFonts w:ascii="ＭＳ ゴシック" w:eastAsia="ＭＳ ゴシック" w:hint="eastAsia"/>
          <w:b/>
          <w:sz w:val="36"/>
        </w:rPr>
        <w:t>金</w:t>
      </w:r>
      <w:r>
        <w:rPr>
          <w:rFonts w:ascii="ＭＳ ゴシック" w:eastAsia="ＭＳ ゴシック"/>
          <w:b/>
          <w:sz w:val="36"/>
        </w:rPr>
        <w:t xml:space="preserve"> </w:t>
      </w:r>
      <w:r>
        <w:rPr>
          <w:rFonts w:ascii="ＭＳ ゴシック" w:eastAsia="ＭＳ ゴシック" w:hint="eastAsia"/>
          <w:b/>
          <w:sz w:val="36"/>
        </w:rPr>
        <w:t>規</w:t>
      </w:r>
      <w:r>
        <w:rPr>
          <w:rFonts w:ascii="ＭＳ ゴシック" w:eastAsia="ＭＳ ゴシック"/>
          <w:b/>
          <w:sz w:val="36"/>
        </w:rPr>
        <w:t xml:space="preserve"> </w:t>
      </w:r>
      <w:r>
        <w:rPr>
          <w:rFonts w:ascii="ＭＳ ゴシック" w:eastAsia="ＭＳ ゴシック" w:hint="eastAsia"/>
          <w:b/>
          <w:sz w:val="36"/>
        </w:rPr>
        <w:t>程　サンプル</w:t>
      </w:r>
    </w:p>
    <w:p w14:paraId="211A88A6" w14:textId="77777777" w:rsidR="00BF6DD9" w:rsidRDefault="00BF6DD9" w:rsidP="002B533E">
      <w:pPr>
        <w:jc w:val="center"/>
        <w:rPr>
          <w:rFonts w:ascii="ＭＳ ゴシック" w:eastAsia="ＭＳ ゴシック"/>
          <w:sz w:val="36"/>
        </w:rPr>
      </w:pPr>
    </w:p>
    <w:p w14:paraId="11F904DA" w14:textId="77777777" w:rsidR="00BF6DD9" w:rsidRPr="00BF6DD9" w:rsidRDefault="00BF6DD9" w:rsidP="002B533E">
      <w:pPr>
        <w:jc w:val="center"/>
        <w:rPr>
          <w:rFonts w:ascii="ＭＳ ゴシック" w:eastAsia="ＭＳ ゴシック"/>
          <w:sz w:val="28"/>
        </w:rPr>
      </w:pPr>
      <w:r w:rsidRPr="00BF6DD9">
        <w:rPr>
          <w:rFonts w:ascii="ＭＳ ゴシック" w:eastAsia="ＭＳ ゴシック" w:hint="eastAsia"/>
          <w:sz w:val="28"/>
        </w:rPr>
        <w:t>＊中退共</w:t>
      </w:r>
      <w:r w:rsidR="00087862">
        <w:rPr>
          <w:rFonts w:ascii="ＭＳ ゴシック" w:eastAsia="ＭＳ ゴシック" w:hint="eastAsia"/>
          <w:sz w:val="28"/>
        </w:rPr>
        <w:t>制度</w:t>
      </w:r>
      <w:r w:rsidR="00E31A65">
        <w:rPr>
          <w:rFonts w:ascii="ＭＳ ゴシック" w:eastAsia="ＭＳ ゴシック" w:hint="eastAsia"/>
          <w:sz w:val="28"/>
        </w:rPr>
        <w:t>加入会社</w:t>
      </w:r>
      <w:r w:rsidRPr="00BF6DD9">
        <w:rPr>
          <w:rFonts w:ascii="ＭＳ ゴシック" w:eastAsia="ＭＳ ゴシック" w:hint="eastAsia"/>
          <w:sz w:val="28"/>
        </w:rPr>
        <w:t>の規程</w:t>
      </w:r>
    </w:p>
    <w:p w14:paraId="193BC9AF" w14:textId="77777777" w:rsidR="002B533E" w:rsidRPr="00BF6DD9" w:rsidRDefault="002B533E" w:rsidP="002B533E"/>
    <w:p w14:paraId="25B4F1AD" w14:textId="77777777" w:rsidR="002B533E" w:rsidRDefault="002B533E" w:rsidP="002B533E"/>
    <w:p w14:paraId="29A84F0B" w14:textId="77777777" w:rsidR="002B533E" w:rsidRDefault="002B533E" w:rsidP="002B533E"/>
    <w:p w14:paraId="38ED20A1" w14:textId="77777777" w:rsidR="002B533E" w:rsidRDefault="002B533E" w:rsidP="002B533E"/>
    <w:p w14:paraId="7C098CD6" w14:textId="77777777" w:rsidR="002B533E" w:rsidRDefault="002B533E" w:rsidP="002B533E"/>
    <w:p w14:paraId="156CF178" w14:textId="77777777" w:rsidR="002B533E" w:rsidRDefault="002B533E" w:rsidP="002B533E"/>
    <w:p w14:paraId="0F7848A9" w14:textId="77777777" w:rsidR="002B533E" w:rsidRDefault="002B533E" w:rsidP="002B533E"/>
    <w:p w14:paraId="14883A7D" w14:textId="77777777" w:rsidR="002B533E" w:rsidRDefault="002B533E" w:rsidP="002B533E"/>
    <w:p w14:paraId="49387EA3" w14:textId="77777777" w:rsidR="002B533E" w:rsidRDefault="002B533E" w:rsidP="002B533E"/>
    <w:p w14:paraId="175F1A05" w14:textId="77777777" w:rsidR="002B533E" w:rsidRDefault="002B533E" w:rsidP="002B533E"/>
    <w:p w14:paraId="3675ED63" w14:textId="77777777" w:rsidR="002B533E" w:rsidRDefault="002B533E" w:rsidP="002B533E"/>
    <w:p w14:paraId="6520B1F3" w14:textId="77777777" w:rsidR="002B533E" w:rsidRDefault="002B533E" w:rsidP="002B533E"/>
    <w:p w14:paraId="32579FF4" w14:textId="77777777" w:rsidR="002B533E" w:rsidRDefault="002B533E" w:rsidP="002B533E"/>
    <w:p w14:paraId="66A023F6" w14:textId="77777777" w:rsidR="002B533E" w:rsidRDefault="002B533E" w:rsidP="002B533E"/>
    <w:p w14:paraId="289089C8" w14:textId="77777777" w:rsidR="002B533E" w:rsidRDefault="002B533E" w:rsidP="002B533E"/>
    <w:p w14:paraId="4C028955" w14:textId="77777777" w:rsidR="002B533E" w:rsidRDefault="002B533E" w:rsidP="002B533E"/>
    <w:p w14:paraId="185B6D41" w14:textId="77777777" w:rsidR="002B533E" w:rsidRDefault="002B533E" w:rsidP="002B533E"/>
    <w:p w14:paraId="067B1542" w14:textId="77777777" w:rsidR="002B533E" w:rsidRDefault="002B533E" w:rsidP="002B533E">
      <w:pPr>
        <w:jc w:val="center"/>
        <w:rPr>
          <w:rFonts w:ascii="ＭＳ ゴシック" w:eastAsia="ＭＳ ゴシック"/>
          <w:sz w:val="32"/>
        </w:rPr>
      </w:pPr>
      <w:r>
        <w:rPr>
          <w:rFonts w:ascii="ＭＳ ゴシック" w:eastAsia="ＭＳ ゴシック" w:hint="eastAsia"/>
          <w:sz w:val="32"/>
        </w:rPr>
        <w:t>株式会社○○</w:t>
      </w:r>
    </w:p>
    <w:p w14:paraId="3AEB32C2" w14:textId="77777777" w:rsidR="002B533E" w:rsidRDefault="002B533E" w:rsidP="002B533E">
      <w:pPr>
        <w:jc w:val="center"/>
        <w:rPr>
          <w:rFonts w:ascii="ＭＳ ゴシック" w:eastAsia="ＭＳ ゴシック"/>
          <w:sz w:val="32"/>
        </w:rPr>
      </w:pPr>
    </w:p>
    <w:p w14:paraId="6C0715A4" w14:textId="77777777" w:rsidR="002B533E" w:rsidRDefault="002B533E" w:rsidP="002B533E"/>
    <w:p w14:paraId="66D61442" w14:textId="77777777" w:rsidR="002B533E" w:rsidRDefault="002B533E" w:rsidP="002B533E"/>
    <w:p w14:paraId="3DD42688" w14:textId="77777777" w:rsidR="002B533E" w:rsidRDefault="002B533E" w:rsidP="002B533E"/>
    <w:p w14:paraId="0ED7013B" w14:textId="77777777" w:rsidR="002B533E" w:rsidRDefault="00B2521C" w:rsidP="002B533E">
      <w:pPr>
        <w:jc w:val="center"/>
        <w:rPr>
          <w:rFonts w:ascii="ＭＳ ゴシック" w:eastAsia="ＭＳ ゴシック"/>
          <w:sz w:val="32"/>
        </w:rPr>
      </w:pPr>
      <w:r>
        <w:rPr>
          <w:rFonts w:ascii="ＭＳ ゴシック" w:eastAsia="ＭＳ ゴシック"/>
          <w:sz w:val="32"/>
        </w:rPr>
        <w:br w:type="page"/>
      </w:r>
      <w:r w:rsidR="002B533E">
        <w:rPr>
          <w:rFonts w:ascii="ＭＳ ゴシック" w:eastAsia="ＭＳ ゴシック" w:hint="eastAsia"/>
          <w:sz w:val="32"/>
        </w:rPr>
        <w:lastRenderedPageBreak/>
        <w:t>目</w:t>
      </w:r>
      <w:r w:rsidR="002B533E">
        <w:rPr>
          <w:rFonts w:ascii="ＭＳ ゴシック" w:eastAsia="ＭＳ ゴシック"/>
          <w:sz w:val="32"/>
        </w:rPr>
        <w:t xml:space="preserve">   </w:t>
      </w:r>
      <w:r w:rsidR="002B533E">
        <w:rPr>
          <w:rFonts w:ascii="ＭＳ ゴシック" w:eastAsia="ＭＳ ゴシック" w:hint="eastAsia"/>
          <w:sz w:val="32"/>
        </w:rPr>
        <w:t>次</w:t>
      </w:r>
    </w:p>
    <w:p w14:paraId="6956F565" w14:textId="77777777" w:rsidR="002B533E" w:rsidRDefault="002B533E" w:rsidP="002B533E"/>
    <w:p w14:paraId="4811100A" w14:textId="77777777" w:rsidR="00B2521C" w:rsidRDefault="002B533E">
      <w:pPr>
        <w:pStyle w:val="11"/>
        <w:rPr>
          <w:noProof/>
          <w:kern w:val="2"/>
          <w:szCs w:val="22"/>
        </w:rPr>
      </w:pPr>
      <w:r>
        <w:rPr>
          <w:rFonts w:ascii="ＭＳ ゴシック" w:eastAsia="ＭＳ ゴシック"/>
          <w:sz w:val="22"/>
        </w:rPr>
        <w:fldChar w:fldCharType="begin"/>
      </w:r>
      <w:r>
        <w:rPr>
          <w:rFonts w:ascii="ＭＳ ゴシック" w:eastAsia="ＭＳ ゴシック"/>
          <w:sz w:val="22"/>
        </w:rPr>
        <w:instrText xml:space="preserve"> TOC \o "1-2" </w:instrText>
      </w:r>
      <w:r>
        <w:rPr>
          <w:rFonts w:ascii="ＭＳ ゴシック" w:eastAsia="ＭＳ ゴシック"/>
          <w:sz w:val="22"/>
        </w:rPr>
        <w:fldChar w:fldCharType="separate"/>
      </w:r>
      <w:r w:rsidR="00B2521C" w:rsidRPr="00470E3B">
        <w:rPr>
          <w:rFonts w:ascii="ＭＳ ゴシック" w:eastAsia="ＭＳ ゴシック" w:hAnsi="ＭＳ ゴシック" w:hint="eastAsia"/>
          <w:noProof/>
        </w:rPr>
        <w:t>第１章　総　則</w:t>
      </w:r>
      <w:r w:rsidR="00B2521C">
        <w:rPr>
          <w:noProof/>
        </w:rPr>
        <w:tab/>
      </w:r>
      <w:r w:rsidR="00B2521C">
        <w:rPr>
          <w:noProof/>
        </w:rPr>
        <w:fldChar w:fldCharType="begin"/>
      </w:r>
      <w:r w:rsidR="00B2521C">
        <w:rPr>
          <w:noProof/>
        </w:rPr>
        <w:instrText xml:space="preserve"> PAGEREF _Toc298851251 \h </w:instrText>
      </w:r>
      <w:r w:rsidR="00B2521C">
        <w:rPr>
          <w:noProof/>
        </w:rPr>
      </w:r>
      <w:r w:rsidR="00B2521C">
        <w:rPr>
          <w:noProof/>
        </w:rPr>
        <w:fldChar w:fldCharType="separate"/>
      </w:r>
      <w:r w:rsidR="006635ED">
        <w:rPr>
          <w:noProof/>
        </w:rPr>
        <w:t>1</w:t>
      </w:r>
      <w:r w:rsidR="00B2521C">
        <w:rPr>
          <w:noProof/>
        </w:rPr>
        <w:fldChar w:fldCharType="end"/>
      </w:r>
    </w:p>
    <w:p w14:paraId="51A11C22" w14:textId="77777777" w:rsidR="00B2521C" w:rsidRDefault="00B2521C">
      <w:pPr>
        <w:pStyle w:val="11"/>
        <w:rPr>
          <w:noProof/>
          <w:kern w:val="2"/>
          <w:szCs w:val="22"/>
        </w:rPr>
      </w:pPr>
      <w:r w:rsidRPr="00470E3B">
        <w:rPr>
          <w:rFonts w:ascii="ＭＳ ゴシック" w:eastAsia="ＭＳ ゴシック" w:hAnsi="ＭＳ ゴシック" w:hint="eastAsia"/>
          <w:noProof/>
        </w:rPr>
        <w:t>第２章　退職金の計算</w:t>
      </w:r>
      <w:r>
        <w:rPr>
          <w:noProof/>
        </w:rPr>
        <w:tab/>
      </w:r>
      <w:r>
        <w:rPr>
          <w:noProof/>
        </w:rPr>
        <w:fldChar w:fldCharType="begin"/>
      </w:r>
      <w:r>
        <w:rPr>
          <w:noProof/>
        </w:rPr>
        <w:instrText xml:space="preserve"> PAGEREF _Toc298851252 \h </w:instrText>
      </w:r>
      <w:r>
        <w:rPr>
          <w:noProof/>
        </w:rPr>
      </w:r>
      <w:r>
        <w:rPr>
          <w:noProof/>
        </w:rPr>
        <w:fldChar w:fldCharType="separate"/>
      </w:r>
      <w:r w:rsidR="006635ED">
        <w:rPr>
          <w:noProof/>
        </w:rPr>
        <w:t>1</w:t>
      </w:r>
      <w:r>
        <w:rPr>
          <w:noProof/>
        </w:rPr>
        <w:fldChar w:fldCharType="end"/>
      </w:r>
    </w:p>
    <w:p w14:paraId="2CC12FA6" w14:textId="77777777" w:rsidR="00B2521C" w:rsidRDefault="00B2521C">
      <w:pPr>
        <w:pStyle w:val="11"/>
        <w:rPr>
          <w:noProof/>
          <w:kern w:val="2"/>
          <w:szCs w:val="22"/>
        </w:rPr>
      </w:pPr>
      <w:r w:rsidRPr="00470E3B">
        <w:rPr>
          <w:rFonts w:ascii="ＭＳ ゴシック" w:eastAsia="ＭＳ ゴシック" w:hAnsi="ＭＳ ゴシック" w:hint="eastAsia"/>
          <w:noProof/>
        </w:rPr>
        <w:t>第３章　雑　則</w:t>
      </w:r>
      <w:r>
        <w:rPr>
          <w:noProof/>
        </w:rPr>
        <w:tab/>
      </w:r>
      <w:r>
        <w:rPr>
          <w:noProof/>
        </w:rPr>
        <w:fldChar w:fldCharType="begin"/>
      </w:r>
      <w:r>
        <w:rPr>
          <w:noProof/>
        </w:rPr>
        <w:instrText xml:space="preserve"> PAGEREF _Toc298851253 \h </w:instrText>
      </w:r>
      <w:r>
        <w:rPr>
          <w:noProof/>
        </w:rPr>
      </w:r>
      <w:r>
        <w:rPr>
          <w:noProof/>
        </w:rPr>
        <w:fldChar w:fldCharType="separate"/>
      </w:r>
      <w:r w:rsidR="006635ED">
        <w:rPr>
          <w:noProof/>
        </w:rPr>
        <w:t>3</w:t>
      </w:r>
      <w:r>
        <w:rPr>
          <w:noProof/>
        </w:rPr>
        <w:fldChar w:fldCharType="end"/>
      </w:r>
    </w:p>
    <w:p w14:paraId="0A4DD158" w14:textId="77777777" w:rsidR="00B2521C" w:rsidRDefault="00B2521C">
      <w:pPr>
        <w:pStyle w:val="11"/>
        <w:rPr>
          <w:noProof/>
          <w:kern w:val="2"/>
          <w:szCs w:val="22"/>
        </w:rPr>
      </w:pPr>
      <w:r w:rsidRPr="00470E3B">
        <w:rPr>
          <w:rFonts w:ascii="ＭＳ ゴシック" w:eastAsia="ＭＳ ゴシック" w:hAnsi="ＭＳ ゴシック" w:hint="eastAsia"/>
          <w:noProof/>
        </w:rPr>
        <w:t>附　則</w:t>
      </w:r>
      <w:r>
        <w:rPr>
          <w:noProof/>
        </w:rPr>
        <w:tab/>
      </w:r>
      <w:r>
        <w:rPr>
          <w:noProof/>
        </w:rPr>
        <w:fldChar w:fldCharType="begin"/>
      </w:r>
      <w:r>
        <w:rPr>
          <w:noProof/>
        </w:rPr>
        <w:instrText xml:space="preserve"> PAGEREF _Toc298851254 \h </w:instrText>
      </w:r>
      <w:r>
        <w:rPr>
          <w:noProof/>
        </w:rPr>
      </w:r>
      <w:r>
        <w:rPr>
          <w:noProof/>
        </w:rPr>
        <w:fldChar w:fldCharType="separate"/>
      </w:r>
      <w:r w:rsidR="006635ED">
        <w:rPr>
          <w:noProof/>
        </w:rPr>
        <w:t>4</w:t>
      </w:r>
      <w:r>
        <w:rPr>
          <w:noProof/>
        </w:rPr>
        <w:fldChar w:fldCharType="end"/>
      </w:r>
    </w:p>
    <w:p w14:paraId="6664CEDE" w14:textId="77777777" w:rsidR="002B533E" w:rsidRDefault="002B533E" w:rsidP="002B533E">
      <w:pPr>
        <w:rPr>
          <w:rFonts w:ascii="ＭＳ ゴシック" w:eastAsia="ＭＳ ゴシック"/>
          <w:sz w:val="22"/>
        </w:rPr>
      </w:pPr>
      <w:r>
        <w:rPr>
          <w:rFonts w:ascii="ＭＳ ゴシック" w:eastAsia="ＭＳ ゴシック"/>
          <w:sz w:val="22"/>
        </w:rPr>
        <w:fldChar w:fldCharType="end"/>
      </w:r>
    </w:p>
    <w:p w14:paraId="446119CD" w14:textId="77777777" w:rsidR="00B2521C" w:rsidRDefault="00B2521C" w:rsidP="002B533E">
      <w:pPr>
        <w:rPr>
          <w:rFonts w:ascii="ＭＳ ゴシック" w:eastAsia="ＭＳ ゴシック"/>
          <w:sz w:val="22"/>
        </w:rPr>
        <w:sectPr w:rsidR="00B2521C" w:rsidSect="00CE070C">
          <w:headerReference w:type="default" r:id="rId8"/>
          <w:footerReference w:type="default" r:id="rId9"/>
          <w:type w:val="continuous"/>
          <w:pgSz w:w="11906" w:h="16838" w:code="9"/>
          <w:pgMar w:top="1701" w:right="1418" w:bottom="1701" w:left="1418" w:header="680" w:footer="454" w:gutter="0"/>
          <w:cols w:space="425"/>
          <w:docGrid w:type="lines" w:linePitch="360"/>
        </w:sectPr>
      </w:pPr>
    </w:p>
    <w:p w14:paraId="5C27B0AD" w14:textId="77777777" w:rsidR="00B2521C" w:rsidRDefault="00B2521C" w:rsidP="002B533E">
      <w:pPr>
        <w:rPr>
          <w:rFonts w:ascii="ＭＳ ゴシック" w:eastAsia="ＭＳ ゴシック"/>
          <w:sz w:val="22"/>
        </w:rPr>
      </w:pPr>
    </w:p>
    <w:p w14:paraId="79B1C991" w14:textId="77777777" w:rsidR="006635ED" w:rsidRDefault="006635ED" w:rsidP="002B533E">
      <w:pPr>
        <w:rPr>
          <w:rFonts w:ascii="ＭＳ ゴシック" w:eastAsia="ＭＳ ゴシック"/>
          <w:sz w:val="22"/>
        </w:rPr>
      </w:pPr>
    </w:p>
    <w:p w14:paraId="348EAF05" w14:textId="77777777" w:rsidR="002B533E" w:rsidRPr="002B533E" w:rsidRDefault="002B533E" w:rsidP="00B2521C">
      <w:pPr>
        <w:pStyle w:val="1"/>
        <w:jc w:val="left"/>
        <w:rPr>
          <w:rFonts w:ascii="ＭＳ ゴシック" w:eastAsia="ＭＳ ゴシック" w:hAnsi="ＭＳ ゴシック"/>
          <w:sz w:val="24"/>
        </w:rPr>
      </w:pPr>
      <w:bookmarkStart w:id="0" w:name="_Toc298851251"/>
      <w:r w:rsidRPr="002B533E">
        <w:rPr>
          <w:rFonts w:ascii="ＭＳ ゴシック" w:eastAsia="ＭＳ ゴシック" w:hAnsi="ＭＳ ゴシック" w:hint="eastAsia"/>
          <w:sz w:val="24"/>
        </w:rPr>
        <w:t>第１章　総　則</w:t>
      </w:r>
      <w:bookmarkEnd w:id="0"/>
    </w:p>
    <w:p w14:paraId="60DD29A8" w14:textId="77777777" w:rsidR="002B533E" w:rsidRDefault="002B533E" w:rsidP="002B533E">
      <w:pPr>
        <w:rPr>
          <w:rFonts w:ascii="ＭＳ ゴシック" w:eastAsia="ＭＳ ゴシック"/>
        </w:rPr>
      </w:pPr>
    </w:p>
    <w:p w14:paraId="1F93FFE1" w14:textId="77777777" w:rsidR="00893299" w:rsidRPr="002B533E" w:rsidRDefault="00893299" w:rsidP="00893299">
      <w:pPr>
        <w:pStyle w:val="30"/>
        <w:ind w:left="630" w:hanging="630"/>
        <w:rPr>
          <w:rFonts w:ascii="ＭＳ ゴシック" w:eastAsia="ＭＳ ゴシック" w:hAnsi="ＭＳ ゴシック"/>
        </w:rPr>
      </w:pPr>
      <w:r w:rsidRPr="002B533E">
        <w:rPr>
          <w:rFonts w:ascii="ＭＳ ゴシック" w:eastAsia="ＭＳ ゴシック" w:hAnsi="ＭＳ ゴシック" w:hint="eastAsia"/>
        </w:rPr>
        <w:t>（目的）</w:t>
      </w:r>
    </w:p>
    <w:p w14:paraId="0BCC1928" w14:textId="77777777" w:rsidR="00893299" w:rsidRPr="00893299" w:rsidRDefault="00CB25C1" w:rsidP="00CB25C1">
      <w:pPr>
        <w:ind w:left="840" w:hanging="840"/>
        <w:jc w:val="left"/>
      </w:pPr>
      <w:r>
        <w:rPr>
          <w:rFonts w:hint="eastAsia"/>
        </w:rPr>
        <w:t>第</w:t>
      </w:r>
      <w:r>
        <w:t xml:space="preserve"> </w:t>
      </w:r>
      <w:r w:rsidRPr="00CB25C1">
        <w:rPr>
          <w:rFonts w:ascii="Century" w:hAnsi="Century"/>
          <w:kern w:val="0"/>
          <w:position w:val="-6"/>
        </w:rPr>
        <w:fldChar w:fldCharType="begin"/>
      </w:r>
      <w:r w:rsidRPr="00CB25C1">
        <w:rPr>
          <w:rFonts w:ascii="Century" w:hAnsi="Century"/>
          <w:kern w:val="0"/>
          <w:position w:val="-6"/>
        </w:rPr>
        <w:instrText xml:space="preserve"> AUTONUM </w:instrText>
      </w:r>
      <w:r w:rsidRPr="00CB25C1">
        <w:rPr>
          <w:rFonts w:ascii="Century" w:hAnsi="Century"/>
          <w:kern w:val="0"/>
          <w:position w:val="-6"/>
        </w:rPr>
        <w:fldChar w:fldCharType="end"/>
      </w:r>
      <w:r>
        <w:rPr>
          <w:rFonts w:hint="eastAsia"/>
        </w:rPr>
        <w:t>条</w:t>
      </w:r>
      <w:r w:rsidR="00893299" w:rsidRPr="00893299">
        <w:rPr>
          <w:rFonts w:hint="eastAsia"/>
        </w:rPr>
        <w:t xml:space="preserve">　この規程は</w:t>
      </w:r>
      <w:r w:rsidR="00776281">
        <w:rPr>
          <w:rFonts w:hint="eastAsia"/>
        </w:rPr>
        <w:t>、</w:t>
      </w:r>
      <w:r w:rsidR="002B533E">
        <w:rPr>
          <w:rFonts w:hint="eastAsia"/>
        </w:rPr>
        <w:t>就業規則に基づき</w:t>
      </w:r>
      <w:r w:rsidR="00776281">
        <w:rPr>
          <w:rFonts w:hint="eastAsia"/>
        </w:rPr>
        <w:t>従業員の退職金に関する事項</w:t>
      </w:r>
      <w:r w:rsidR="002B533E">
        <w:rPr>
          <w:rFonts w:hint="eastAsia"/>
        </w:rPr>
        <w:t>について</w:t>
      </w:r>
      <w:r w:rsidR="00776281">
        <w:rPr>
          <w:rFonts w:hint="eastAsia"/>
        </w:rPr>
        <w:t>定め</w:t>
      </w:r>
      <w:r w:rsidR="002B533E">
        <w:rPr>
          <w:rFonts w:hint="eastAsia"/>
        </w:rPr>
        <w:t>たもの</w:t>
      </w:r>
      <w:r w:rsidR="00893299" w:rsidRPr="00893299">
        <w:rPr>
          <w:rFonts w:hint="eastAsia"/>
        </w:rPr>
        <w:t>である。</w:t>
      </w:r>
    </w:p>
    <w:p w14:paraId="2FEDD2C6" w14:textId="77777777" w:rsidR="00893299" w:rsidRPr="00CE070C" w:rsidRDefault="00893299" w:rsidP="00CE070C">
      <w:pPr>
        <w:pStyle w:val="30"/>
        <w:ind w:left="630" w:hanging="630"/>
        <w:rPr>
          <w:rFonts w:ascii="ＭＳ ゴシック" w:eastAsia="ＭＳ ゴシック" w:hAnsi="ＭＳ ゴシック"/>
        </w:rPr>
      </w:pPr>
      <w:r w:rsidRPr="00CE070C">
        <w:rPr>
          <w:rFonts w:ascii="ＭＳ ゴシック" w:eastAsia="ＭＳ ゴシック" w:hAnsi="ＭＳ ゴシック" w:hint="eastAsia"/>
        </w:rPr>
        <w:t>（適用範囲）</w:t>
      </w:r>
    </w:p>
    <w:p w14:paraId="51BBB518" w14:textId="77777777" w:rsidR="002B533E" w:rsidRDefault="00CB25C1" w:rsidP="002B533E">
      <w:pPr>
        <w:ind w:left="840" w:hanging="840"/>
      </w:pPr>
      <w:r>
        <w:rPr>
          <w:rFonts w:hint="eastAsia"/>
        </w:rPr>
        <w:t>第</w:t>
      </w:r>
      <w:r>
        <w:t xml:space="preserve"> </w:t>
      </w:r>
      <w:r w:rsidRPr="00CB25C1">
        <w:rPr>
          <w:rFonts w:ascii="Century" w:hAnsi="Century"/>
          <w:kern w:val="0"/>
          <w:position w:val="-6"/>
        </w:rPr>
        <w:fldChar w:fldCharType="begin"/>
      </w:r>
      <w:r w:rsidRPr="00CB25C1">
        <w:rPr>
          <w:rFonts w:ascii="Century" w:hAnsi="Century"/>
          <w:kern w:val="0"/>
          <w:position w:val="-6"/>
        </w:rPr>
        <w:instrText xml:space="preserve"> AUTONUM </w:instrText>
      </w:r>
      <w:r w:rsidRPr="00CB25C1">
        <w:rPr>
          <w:rFonts w:ascii="Century" w:hAnsi="Century"/>
          <w:kern w:val="0"/>
          <w:position w:val="-6"/>
        </w:rPr>
        <w:fldChar w:fldCharType="end"/>
      </w:r>
      <w:r>
        <w:rPr>
          <w:rFonts w:hint="eastAsia"/>
        </w:rPr>
        <w:t>条</w:t>
      </w:r>
      <w:r w:rsidR="00893299" w:rsidRPr="00893299">
        <w:rPr>
          <w:rFonts w:hint="eastAsia"/>
        </w:rPr>
        <w:t xml:space="preserve">　この規程は、</w:t>
      </w:r>
      <w:r w:rsidR="002B533E">
        <w:rPr>
          <w:rFonts w:hint="eastAsia"/>
        </w:rPr>
        <w:t>正社員（以下「従業員」という）に適用する。なお、次の各号の一に該当する者は除く。</w:t>
      </w:r>
    </w:p>
    <w:p w14:paraId="291F3848" w14:textId="77777777" w:rsidR="002B533E" w:rsidRDefault="002B533E" w:rsidP="002B533E">
      <w:pPr>
        <w:numPr>
          <w:ilvl w:val="0"/>
          <w:numId w:val="1"/>
        </w:numPr>
        <w:topLinePunct w:val="0"/>
        <w:autoSpaceDN/>
        <w:adjustRightInd w:val="0"/>
        <w:spacing w:line="360" w:lineRule="atLeast"/>
        <w:textAlignment w:val="baseline"/>
      </w:pPr>
      <w:r>
        <w:rPr>
          <w:rFonts w:hint="eastAsia"/>
        </w:rPr>
        <w:t>嘱託従業員</w:t>
      </w:r>
    </w:p>
    <w:p w14:paraId="2DBEDE7A" w14:textId="46D1E193" w:rsidR="002B533E" w:rsidRDefault="002B533E" w:rsidP="002B533E">
      <w:pPr>
        <w:numPr>
          <w:ilvl w:val="0"/>
          <w:numId w:val="1"/>
        </w:numPr>
        <w:topLinePunct w:val="0"/>
        <w:autoSpaceDN/>
        <w:adjustRightInd w:val="0"/>
        <w:spacing w:line="360" w:lineRule="atLeast"/>
        <w:textAlignment w:val="baseline"/>
      </w:pPr>
      <w:r>
        <w:rPr>
          <w:rFonts w:hint="eastAsia"/>
        </w:rPr>
        <w:t>期間雇用契約社員</w:t>
      </w:r>
      <w:r w:rsidR="00E7679C">
        <w:rPr>
          <w:rFonts w:hint="eastAsia"/>
        </w:rPr>
        <w:t>（無期雇用に転換した契約社員を含む）</w:t>
      </w:r>
    </w:p>
    <w:p w14:paraId="0E69AA44" w14:textId="77777777" w:rsidR="002B533E" w:rsidRDefault="002B533E" w:rsidP="002B533E">
      <w:pPr>
        <w:numPr>
          <w:ilvl w:val="0"/>
          <w:numId w:val="1"/>
        </w:numPr>
        <w:topLinePunct w:val="0"/>
        <w:autoSpaceDN/>
        <w:adjustRightInd w:val="0"/>
        <w:spacing w:line="360" w:lineRule="atLeast"/>
        <w:textAlignment w:val="baseline"/>
      </w:pPr>
      <w:r>
        <w:rPr>
          <w:rFonts w:hint="eastAsia"/>
        </w:rPr>
        <w:t>パートタイム従業員（時給契約従業員）</w:t>
      </w:r>
    </w:p>
    <w:p w14:paraId="06B5B22C" w14:textId="77777777" w:rsidR="002B533E" w:rsidRPr="00F11A9A" w:rsidRDefault="002B533E" w:rsidP="002B533E">
      <w:pPr>
        <w:numPr>
          <w:ilvl w:val="0"/>
          <w:numId w:val="1"/>
        </w:numPr>
        <w:topLinePunct w:val="0"/>
        <w:autoSpaceDN/>
        <w:adjustRightInd w:val="0"/>
        <w:spacing w:line="360" w:lineRule="atLeast"/>
        <w:textAlignment w:val="baseline"/>
      </w:pPr>
      <w:r>
        <w:rPr>
          <w:rFonts w:hint="eastAsia"/>
        </w:rPr>
        <w:t>臨時雇い従業員（アルバイトなど）</w:t>
      </w:r>
    </w:p>
    <w:p w14:paraId="0380EFB2" w14:textId="77777777" w:rsidR="000449A1" w:rsidRPr="00CE070C" w:rsidRDefault="000449A1" w:rsidP="000449A1">
      <w:pPr>
        <w:pStyle w:val="30"/>
        <w:ind w:left="630" w:hanging="630"/>
        <w:rPr>
          <w:rFonts w:ascii="ＭＳ ゴシック" w:eastAsia="ＭＳ ゴシック" w:hAnsi="ＭＳ ゴシック"/>
        </w:rPr>
      </w:pPr>
      <w:r w:rsidRPr="00CE070C">
        <w:rPr>
          <w:rFonts w:ascii="ＭＳ ゴシック" w:eastAsia="ＭＳ ゴシック" w:hAnsi="ＭＳ ゴシック" w:hint="eastAsia"/>
        </w:rPr>
        <w:t>（</w:t>
      </w:r>
      <w:r>
        <w:rPr>
          <w:rFonts w:ascii="ＭＳ ゴシック" w:eastAsia="ＭＳ ゴシック" w:hAnsi="ＭＳ ゴシック" w:hint="eastAsia"/>
        </w:rPr>
        <w:t>受給資格</w:t>
      </w:r>
      <w:r w:rsidRPr="00CE070C">
        <w:rPr>
          <w:rFonts w:ascii="ＭＳ ゴシック" w:eastAsia="ＭＳ ゴシック" w:hAnsi="ＭＳ ゴシック" w:hint="eastAsia"/>
        </w:rPr>
        <w:t>）</w:t>
      </w:r>
    </w:p>
    <w:p w14:paraId="04782B80" w14:textId="77777777" w:rsidR="000449A1" w:rsidRPr="00893299" w:rsidRDefault="000449A1" w:rsidP="000449A1">
      <w:pPr>
        <w:ind w:left="840" w:hanging="840"/>
      </w:pPr>
      <w:r>
        <w:rPr>
          <w:rFonts w:hint="eastAsia"/>
        </w:rPr>
        <w:t>第</w:t>
      </w:r>
      <w:r>
        <w:t xml:space="preserve"> </w:t>
      </w:r>
      <w:r w:rsidRPr="00CB25C1">
        <w:rPr>
          <w:rFonts w:ascii="Century" w:hAnsi="Century"/>
          <w:kern w:val="0"/>
          <w:position w:val="-6"/>
        </w:rPr>
        <w:fldChar w:fldCharType="begin"/>
      </w:r>
      <w:r w:rsidRPr="00CB25C1">
        <w:rPr>
          <w:rFonts w:ascii="Century" w:hAnsi="Century"/>
          <w:kern w:val="0"/>
          <w:position w:val="-6"/>
        </w:rPr>
        <w:instrText xml:space="preserve"> AUTONUM </w:instrText>
      </w:r>
      <w:r w:rsidRPr="00CB25C1">
        <w:rPr>
          <w:rFonts w:ascii="Century" w:hAnsi="Century"/>
          <w:kern w:val="0"/>
          <w:position w:val="-6"/>
        </w:rPr>
        <w:fldChar w:fldCharType="end"/>
      </w:r>
      <w:r>
        <w:rPr>
          <w:rFonts w:hint="eastAsia"/>
        </w:rPr>
        <w:t>条</w:t>
      </w:r>
      <w:r w:rsidRPr="00893299">
        <w:rPr>
          <w:rFonts w:hint="eastAsia"/>
        </w:rPr>
        <w:t xml:space="preserve">　</w:t>
      </w:r>
      <w:r>
        <w:rPr>
          <w:rFonts w:hint="eastAsia"/>
        </w:rPr>
        <w:t>退職金は、</w:t>
      </w:r>
      <w:r w:rsidR="00363AC6">
        <w:rPr>
          <w:rFonts w:hint="eastAsia"/>
        </w:rPr>
        <w:t>勤続１年以上の</w:t>
      </w:r>
      <w:r>
        <w:rPr>
          <w:rFonts w:hint="eastAsia"/>
        </w:rPr>
        <w:t>従業員が次の各号の一に該当する退職の場合に支給</w:t>
      </w:r>
      <w:r w:rsidRPr="00893299">
        <w:rPr>
          <w:rFonts w:hint="eastAsia"/>
        </w:rPr>
        <w:t>する。</w:t>
      </w:r>
      <w:r w:rsidR="001353DF">
        <w:rPr>
          <w:rFonts w:hint="eastAsia"/>
        </w:rPr>
        <w:t>但し</w:t>
      </w:r>
      <w:r w:rsidR="00363AC6">
        <w:rPr>
          <w:rFonts w:hint="eastAsia"/>
        </w:rPr>
        <w:t>、自己都合による退職の場合には勤続３年以上の従業員に支給する。</w:t>
      </w:r>
    </w:p>
    <w:p w14:paraId="11298AF2" w14:textId="77777777" w:rsidR="000449A1" w:rsidRDefault="000449A1" w:rsidP="000449A1">
      <w:pPr>
        <w:numPr>
          <w:ilvl w:val="0"/>
          <w:numId w:val="10"/>
        </w:numPr>
        <w:topLinePunct w:val="0"/>
        <w:autoSpaceDN/>
        <w:adjustRightInd w:val="0"/>
        <w:spacing w:line="360" w:lineRule="atLeast"/>
        <w:textAlignment w:val="baseline"/>
      </w:pPr>
      <w:r>
        <w:rPr>
          <w:rFonts w:hint="eastAsia"/>
        </w:rPr>
        <w:t>定年による退職</w:t>
      </w:r>
    </w:p>
    <w:p w14:paraId="01C4174C" w14:textId="77777777" w:rsidR="000449A1" w:rsidRDefault="000449A1" w:rsidP="000449A1">
      <w:pPr>
        <w:numPr>
          <w:ilvl w:val="0"/>
          <w:numId w:val="10"/>
        </w:numPr>
        <w:topLinePunct w:val="0"/>
        <w:autoSpaceDN/>
        <w:adjustRightInd w:val="0"/>
        <w:spacing w:line="360" w:lineRule="atLeast"/>
        <w:textAlignment w:val="baseline"/>
      </w:pPr>
      <w:r>
        <w:rPr>
          <w:rFonts w:hint="eastAsia"/>
        </w:rPr>
        <w:t>死亡による退職</w:t>
      </w:r>
    </w:p>
    <w:p w14:paraId="5ABE669F" w14:textId="77777777" w:rsidR="000449A1" w:rsidRDefault="000449A1" w:rsidP="000449A1">
      <w:pPr>
        <w:numPr>
          <w:ilvl w:val="0"/>
          <w:numId w:val="10"/>
        </w:numPr>
        <w:topLinePunct w:val="0"/>
        <w:autoSpaceDN/>
        <w:adjustRightInd w:val="0"/>
        <w:spacing w:line="360" w:lineRule="atLeast"/>
        <w:textAlignment w:val="baseline"/>
      </w:pPr>
      <w:r>
        <w:rPr>
          <w:rFonts w:hint="eastAsia"/>
        </w:rPr>
        <w:t>会社都合による退職</w:t>
      </w:r>
    </w:p>
    <w:p w14:paraId="5573BB74" w14:textId="77777777" w:rsidR="000449A1" w:rsidRDefault="000449A1" w:rsidP="000449A1">
      <w:pPr>
        <w:numPr>
          <w:ilvl w:val="0"/>
          <w:numId w:val="10"/>
        </w:numPr>
        <w:topLinePunct w:val="0"/>
        <w:autoSpaceDN/>
        <w:adjustRightInd w:val="0"/>
        <w:spacing w:line="360" w:lineRule="atLeast"/>
        <w:textAlignment w:val="baseline"/>
      </w:pPr>
      <w:r>
        <w:rPr>
          <w:rFonts w:hint="eastAsia"/>
        </w:rPr>
        <w:t>休職期間満了による退職</w:t>
      </w:r>
    </w:p>
    <w:p w14:paraId="53EB2BE1" w14:textId="77777777" w:rsidR="000449A1" w:rsidRDefault="000449A1" w:rsidP="000449A1">
      <w:pPr>
        <w:numPr>
          <w:ilvl w:val="0"/>
          <w:numId w:val="10"/>
        </w:numPr>
        <w:topLinePunct w:val="0"/>
        <w:autoSpaceDN/>
        <w:adjustRightInd w:val="0"/>
        <w:spacing w:line="360" w:lineRule="atLeast"/>
        <w:textAlignment w:val="baseline"/>
      </w:pPr>
      <w:r>
        <w:rPr>
          <w:rFonts w:hint="eastAsia"/>
        </w:rPr>
        <w:t>自己都合による退職</w:t>
      </w:r>
    </w:p>
    <w:p w14:paraId="7FFF2F4D" w14:textId="77777777" w:rsidR="002B533E" w:rsidRPr="00CE070C" w:rsidRDefault="002B533E" w:rsidP="00CE070C">
      <w:pPr>
        <w:pStyle w:val="30"/>
        <w:ind w:left="630" w:hanging="630"/>
        <w:rPr>
          <w:rFonts w:ascii="ＭＳ ゴシック" w:eastAsia="ＭＳ ゴシック" w:hAnsi="ＭＳ ゴシック"/>
        </w:rPr>
      </w:pPr>
      <w:r w:rsidRPr="00CE070C">
        <w:rPr>
          <w:rFonts w:ascii="ＭＳ ゴシック" w:eastAsia="ＭＳ ゴシック" w:hAnsi="ＭＳ ゴシック" w:hint="eastAsia"/>
        </w:rPr>
        <w:t>（退職金共済契約）</w:t>
      </w:r>
    </w:p>
    <w:p w14:paraId="7BC691A2" w14:textId="77777777" w:rsidR="002B533E" w:rsidRPr="00893299" w:rsidRDefault="00CE070C" w:rsidP="002B533E">
      <w:pPr>
        <w:ind w:left="840" w:hanging="840"/>
      </w:pPr>
      <w:r>
        <w:rPr>
          <w:rFonts w:hint="eastAsia"/>
        </w:rPr>
        <w:t>第</w:t>
      </w:r>
      <w:r>
        <w:t xml:space="preserve"> </w:t>
      </w:r>
      <w:r w:rsidRPr="00CB25C1">
        <w:rPr>
          <w:rFonts w:ascii="Century" w:hAnsi="Century"/>
          <w:kern w:val="0"/>
          <w:position w:val="-6"/>
        </w:rPr>
        <w:fldChar w:fldCharType="begin"/>
      </w:r>
      <w:r w:rsidRPr="00CB25C1">
        <w:rPr>
          <w:rFonts w:ascii="Century" w:hAnsi="Century"/>
          <w:kern w:val="0"/>
          <w:position w:val="-6"/>
        </w:rPr>
        <w:instrText xml:space="preserve"> AUTONUM </w:instrText>
      </w:r>
      <w:r w:rsidRPr="00CB25C1">
        <w:rPr>
          <w:rFonts w:ascii="Century" w:hAnsi="Century"/>
          <w:kern w:val="0"/>
          <w:position w:val="-6"/>
        </w:rPr>
        <w:fldChar w:fldCharType="end"/>
      </w:r>
      <w:r>
        <w:rPr>
          <w:rFonts w:hint="eastAsia"/>
        </w:rPr>
        <w:t>条</w:t>
      </w:r>
      <w:r w:rsidRPr="00893299">
        <w:rPr>
          <w:rFonts w:hint="eastAsia"/>
        </w:rPr>
        <w:t xml:space="preserve">　</w:t>
      </w:r>
      <w:r w:rsidR="002B533E" w:rsidRPr="00893299">
        <w:rPr>
          <w:rFonts w:hint="eastAsia"/>
        </w:rPr>
        <w:t>この規程による退職金</w:t>
      </w:r>
      <w:r w:rsidR="002B533E">
        <w:rPr>
          <w:rFonts w:hint="eastAsia"/>
        </w:rPr>
        <w:t>原資を確保</w:t>
      </w:r>
      <w:r w:rsidR="002B533E" w:rsidRPr="00893299">
        <w:rPr>
          <w:rFonts w:hint="eastAsia"/>
        </w:rPr>
        <w:t>するために、会社は従業員を被共済者として中小企業退職金共済事業団（以下「</w:t>
      </w:r>
      <w:r w:rsidR="002B533E">
        <w:rPr>
          <w:rFonts w:hint="eastAsia"/>
        </w:rPr>
        <w:t>中退共</w:t>
      </w:r>
      <w:r w:rsidR="002B533E" w:rsidRPr="00893299">
        <w:rPr>
          <w:rFonts w:hint="eastAsia"/>
        </w:rPr>
        <w:t>」という。）と退職金共済契約を締結する。</w:t>
      </w:r>
    </w:p>
    <w:p w14:paraId="0BCDED04" w14:textId="77777777" w:rsidR="002B533E" w:rsidRPr="00893299" w:rsidRDefault="002B533E" w:rsidP="00CB25C1">
      <w:pPr>
        <w:numPr>
          <w:ilvl w:val="0"/>
          <w:numId w:val="3"/>
        </w:numPr>
        <w:topLinePunct w:val="0"/>
        <w:autoSpaceDN/>
        <w:adjustRightInd w:val="0"/>
        <w:spacing w:line="360" w:lineRule="atLeast"/>
        <w:ind w:left="851" w:hanging="425"/>
        <w:textAlignment w:val="baseline"/>
      </w:pPr>
      <w:r w:rsidRPr="002B533E">
        <w:rPr>
          <w:rFonts w:ascii="Century" w:hAnsi="Century" w:hint="eastAsia"/>
          <w:kern w:val="0"/>
          <w:szCs w:val="21"/>
        </w:rPr>
        <w:t>新た</w:t>
      </w:r>
      <w:r w:rsidRPr="00893299">
        <w:rPr>
          <w:rFonts w:hint="eastAsia"/>
        </w:rPr>
        <w:t>に雇い入れた従業員については、</w:t>
      </w:r>
      <w:r w:rsidR="00CB25C1">
        <w:rPr>
          <w:rFonts w:hint="eastAsia"/>
        </w:rPr>
        <w:t>採用日から</w:t>
      </w:r>
      <w:r w:rsidR="00021EE6">
        <w:rPr>
          <w:rFonts w:hint="eastAsia"/>
        </w:rPr>
        <w:t>２</w:t>
      </w:r>
      <w:r w:rsidR="00CB25C1">
        <w:rPr>
          <w:rFonts w:hint="eastAsia"/>
        </w:rPr>
        <w:t>年経過した日の</w:t>
      </w:r>
      <w:r w:rsidRPr="00893299">
        <w:rPr>
          <w:rFonts w:hint="eastAsia"/>
        </w:rPr>
        <w:t>翌月に</w:t>
      </w:r>
      <w:r w:rsidR="00CB25C1">
        <w:rPr>
          <w:rFonts w:hint="eastAsia"/>
        </w:rPr>
        <w:t>中退共</w:t>
      </w:r>
      <w:r w:rsidRPr="00893299">
        <w:rPr>
          <w:rFonts w:hint="eastAsia"/>
        </w:rPr>
        <w:t>と退職金共済契約を締結する。</w:t>
      </w:r>
    </w:p>
    <w:p w14:paraId="760A5AFD" w14:textId="77777777" w:rsidR="00CB25C1" w:rsidRDefault="00CB25C1" w:rsidP="00893299">
      <w:pPr>
        <w:pStyle w:val="30"/>
        <w:ind w:left="630" w:hanging="630"/>
      </w:pPr>
    </w:p>
    <w:p w14:paraId="06518005" w14:textId="77777777" w:rsidR="006635ED" w:rsidRDefault="006635ED" w:rsidP="00893299">
      <w:pPr>
        <w:pStyle w:val="30"/>
        <w:ind w:left="630" w:hanging="630"/>
      </w:pPr>
    </w:p>
    <w:p w14:paraId="7FA8E6B3" w14:textId="77777777" w:rsidR="006635ED" w:rsidRPr="00CB25C1" w:rsidRDefault="006635ED" w:rsidP="00893299">
      <w:pPr>
        <w:pStyle w:val="30"/>
        <w:ind w:left="630" w:hanging="630"/>
      </w:pPr>
    </w:p>
    <w:p w14:paraId="0DA76BA6" w14:textId="77777777" w:rsidR="002B533E" w:rsidRDefault="002B533E" w:rsidP="002B533E">
      <w:pPr>
        <w:pStyle w:val="1"/>
        <w:jc w:val="left"/>
      </w:pPr>
      <w:bookmarkStart w:id="1" w:name="_Toc298851252"/>
      <w:r w:rsidRPr="002B533E">
        <w:rPr>
          <w:rFonts w:ascii="ＭＳ ゴシック" w:eastAsia="ＭＳ ゴシック" w:hAnsi="ＭＳ ゴシック" w:hint="eastAsia"/>
          <w:sz w:val="24"/>
        </w:rPr>
        <w:t>第</w:t>
      </w:r>
      <w:r>
        <w:rPr>
          <w:rFonts w:ascii="ＭＳ ゴシック" w:eastAsia="ＭＳ ゴシック" w:hAnsi="ＭＳ ゴシック" w:hint="eastAsia"/>
          <w:sz w:val="24"/>
        </w:rPr>
        <w:t>２</w:t>
      </w:r>
      <w:r w:rsidRPr="002B533E">
        <w:rPr>
          <w:rFonts w:ascii="ＭＳ ゴシック" w:eastAsia="ＭＳ ゴシック" w:hAnsi="ＭＳ ゴシック" w:hint="eastAsia"/>
          <w:sz w:val="24"/>
        </w:rPr>
        <w:t xml:space="preserve">章　</w:t>
      </w:r>
      <w:r>
        <w:rPr>
          <w:rFonts w:ascii="ＭＳ ゴシック" w:eastAsia="ＭＳ ゴシック" w:hAnsi="ＭＳ ゴシック" w:hint="eastAsia"/>
          <w:sz w:val="24"/>
        </w:rPr>
        <w:t>退職金の計算</w:t>
      </w:r>
      <w:bookmarkEnd w:id="1"/>
    </w:p>
    <w:p w14:paraId="6AD97447" w14:textId="77777777" w:rsidR="00893299" w:rsidRPr="00893299" w:rsidRDefault="00893299" w:rsidP="00893299">
      <w:pPr>
        <w:rPr>
          <w:rFonts w:ascii="Century" w:hAnsi="Century"/>
          <w:szCs w:val="24"/>
        </w:rPr>
      </w:pPr>
    </w:p>
    <w:p w14:paraId="334EB1BE" w14:textId="77777777" w:rsidR="00893299" w:rsidRPr="00087862" w:rsidRDefault="00893299" w:rsidP="00893299">
      <w:pPr>
        <w:rPr>
          <w:rFonts w:ascii="ＭＳ ゴシック" w:eastAsia="ＭＳ ゴシック" w:hAnsi="ＭＳ ゴシック"/>
        </w:rPr>
      </w:pPr>
      <w:r w:rsidRPr="00087862">
        <w:rPr>
          <w:rFonts w:ascii="ＭＳ ゴシック" w:eastAsia="ＭＳ ゴシック" w:hAnsi="ＭＳ ゴシック" w:hint="eastAsia"/>
        </w:rPr>
        <w:t>（退職金の算定方式）</w:t>
      </w:r>
    </w:p>
    <w:p w14:paraId="6D0599DE" w14:textId="77777777" w:rsidR="00893299" w:rsidRDefault="00CE070C" w:rsidP="00CB25C1">
      <w:pPr>
        <w:pStyle w:val="30"/>
        <w:ind w:left="630" w:hanging="630"/>
      </w:pPr>
      <w:r>
        <w:rPr>
          <w:rFonts w:hint="eastAsia"/>
        </w:rPr>
        <w:t>第</w:t>
      </w:r>
      <w:r>
        <w:t xml:space="preserve"> </w:t>
      </w:r>
      <w:r w:rsidRPr="00CB25C1">
        <w:rPr>
          <w:rFonts w:ascii="Century" w:hAnsi="Century"/>
          <w:kern w:val="0"/>
          <w:position w:val="-6"/>
        </w:rPr>
        <w:fldChar w:fldCharType="begin"/>
      </w:r>
      <w:r w:rsidRPr="00CB25C1">
        <w:rPr>
          <w:rFonts w:ascii="Century" w:hAnsi="Century"/>
          <w:kern w:val="0"/>
          <w:position w:val="-6"/>
        </w:rPr>
        <w:instrText xml:space="preserve"> AUTONUM </w:instrText>
      </w:r>
      <w:r w:rsidRPr="00CB25C1">
        <w:rPr>
          <w:rFonts w:ascii="Century" w:hAnsi="Century"/>
          <w:kern w:val="0"/>
          <w:position w:val="-6"/>
        </w:rPr>
        <w:fldChar w:fldCharType="end"/>
      </w:r>
      <w:r>
        <w:rPr>
          <w:rFonts w:hint="eastAsia"/>
        </w:rPr>
        <w:t>条</w:t>
      </w:r>
      <w:r w:rsidR="00893299" w:rsidRPr="00893299">
        <w:rPr>
          <w:rFonts w:hint="eastAsia"/>
        </w:rPr>
        <w:t xml:space="preserve">　退職金は</w:t>
      </w:r>
      <w:r w:rsidR="00CB25C1">
        <w:rPr>
          <w:rFonts w:hint="eastAsia"/>
        </w:rPr>
        <w:t>、次の計算方法</w:t>
      </w:r>
      <w:r w:rsidR="001353DF">
        <w:rPr>
          <w:rFonts w:hint="eastAsia"/>
        </w:rPr>
        <w:t>に</w:t>
      </w:r>
      <w:r w:rsidR="00CB25C1">
        <w:rPr>
          <w:rFonts w:hint="eastAsia"/>
        </w:rPr>
        <w:t>より算出する。</w:t>
      </w:r>
    </w:p>
    <w:p w14:paraId="0AECBD4F" w14:textId="77777777" w:rsidR="00CB25C1" w:rsidRPr="00893299" w:rsidRDefault="00CB25C1" w:rsidP="00CB25C1">
      <w:pPr>
        <w:pStyle w:val="30"/>
        <w:ind w:leftChars="400" w:left="1470" w:hanging="630"/>
      </w:pPr>
      <w:r>
        <w:rPr>
          <w:rFonts w:hint="eastAsia"/>
        </w:rPr>
        <w:t>退職金＝退職時点の</w:t>
      </w:r>
      <w:r w:rsidR="00BC1611">
        <w:rPr>
          <w:rFonts w:hint="eastAsia"/>
        </w:rPr>
        <w:t>累計</w:t>
      </w:r>
      <w:r w:rsidR="00CE070C">
        <w:rPr>
          <w:rFonts w:hint="eastAsia"/>
        </w:rPr>
        <w:t>退職</w:t>
      </w:r>
      <w:r w:rsidR="00BC1611">
        <w:rPr>
          <w:rFonts w:hint="eastAsia"/>
        </w:rPr>
        <w:t>ポイント×ポイント単価×</w:t>
      </w:r>
      <w:r w:rsidR="00021EE6">
        <w:rPr>
          <w:rFonts w:hint="eastAsia"/>
        </w:rPr>
        <w:t>自己都合</w:t>
      </w:r>
      <w:r w:rsidR="00BC1611">
        <w:rPr>
          <w:rFonts w:hint="eastAsia"/>
        </w:rPr>
        <w:t>退職係数</w:t>
      </w:r>
    </w:p>
    <w:p w14:paraId="3727234B" w14:textId="77777777" w:rsidR="00CE070C" w:rsidRDefault="00CE070C" w:rsidP="00CE070C">
      <w:pPr>
        <w:rPr>
          <w:rFonts w:ascii="ＭＳ ゴシック" w:eastAsia="ＭＳ ゴシック" w:hAnsi="ＭＳ ゴシック"/>
        </w:rPr>
      </w:pPr>
      <w:r>
        <w:rPr>
          <w:rFonts w:ascii="ＭＳ ゴシック" w:eastAsia="ＭＳ ゴシック" w:hAnsi="ＭＳ ゴシック" w:hint="eastAsia"/>
        </w:rPr>
        <w:t>（退職ポイント）</w:t>
      </w:r>
    </w:p>
    <w:p w14:paraId="7381B26F" w14:textId="77777777" w:rsidR="00CE070C" w:rsidRDefault="00CE070C" w:rsidP="00CE070C">
      <w:pPr>
        <w:ind w:left="948" w:hanging="948"/>
        <w:rPr>
          <w:rFonts w:ascii="Century"/>
        </w:rPr>
      </w:pPr>
      <w:r>
        <w:rPr>
          <w:rFonts w:hint="eastAsia"/>
        </w:rPr>
        <w:t>第</w:t>
      </w:r>
      <w:r>
        <w:t xml:space="preserve"> </w:t>
      </w:r>
      <w:r w:rsidRPr="00CB25C1">
        <w:rPr>
          <w:rFonts w:ascii="Century" w:hAnsi="Century"/>
          <w:kern w:val="0"/>
          <w:position w:val="-6"/>
        </w:rPr>
        <w:fldChar w:fldCharType="begin"/>
      </w:r>
      <w:r w:rsidRPr="00CB25C1">
        <w:rPr>
          <w:rFonts w:ascii="Century" w:hAnsi="Century"/>
          <w:kern w:val="0"/>
          <w:position w:val="-6"/>
        </w:rPr>
        <w:instrText xml:space="preserve"> AUTONUM </w:instrText>
      </w:r>
      <w:r w:rsidRPr="00CB25C1">
        <w:rPr>
          <w:rFonts w:ascii="Century" w:hAnsi="Century"/>
          <w:kern w:val="0"/>
          <w:position w:val="-6"/>
        </w:rPr>
        <w:fldChar w:fldCharType="end"/>
      </w:r>
      <w:r>
        <w:rPr>
          <w:rFonts w:hint="eastAsia"/>
        </w:rPr>
        <w:t>条</w:t>
      </w:r>
      <w:r>
        <w:rPr>
          <w:rFonts w:ascii="Century" w:hint="eastAsia"/>
        </w:rPr>
        <w:t xml:space="preserve">　毎年年度末の</w:t>
      </w:r>
      <w:r>
        <w:rPr>
          <w:rFonts w:ascii="Century" w:hint="eastAsia"/>
        </w:rPr>
        <w:t>3</w:t>
      </w:r>
      <w:r>
        <w:rPr>
          <w:rFonts w:ascii="Century" w:hint="eastAsia"/>
        </w:rPr>
        <w:t>月</w:t>
      </w:r>
      <w:r>
        <w:rPr>
          <w:rFonts w:ascii="Century" w:hint="eastAsia"/>
        </w:rPr>
        <w:t>31</w:t>
      </w:r>
      <w:r>
        <w:rPr>
          <w:rFonts w:ascii="Century" w:hint="eastAsia"/>
        </w:rPr>
        <w:t>日に下記表の等級別年間ポイント</w:t>
      </w:r>
      <w:r w:rsidR="009C2C9F">
        <w:rPr>
          <w:rFonts w:ascii="Century" w:hint="eastAsia"/>
        </w:rPr>
        <w:t>（以下「年間ポイント」という）</w:t>
      </w:r>
      <w:r>
        <w:rPr>
          <w:rFonts w:ascii="Century" w:hint="eastAsia"/>
        </w:rPr>
        <w:t>を付与する。</w:t>
      </w:r>
    </w:p>
    <w:tbl>
      <w:tblPr>
        <w:tblW w:w="0" w:type="auto"/>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4A0" w:firstRow="1" w:lastRow="0" w:firstColumn="1" w:lastColumn="0" w:noHBand="0" w:noVBand="1"/>
      </w:tblPr>
      <w:tblGrid>
        <w:gridCol w:w="2268"/>
        <w:gridCol w:w="1842"/>
      </w:tblGrid>
      <w:tr w:rsidR="00CE070C" w14:paraId="23DCB715" w14:textId="77777777" w:rsidTr="00DF7570">
        <w:tc>
          <w:tcPr>
            <w:tcW w:w="2268" w:type="dxa"/>
            <w:shd w:val="pct10" w:color="auto" w:fill="auto"/>
          </w:tcPr>
          <w:p w14:paraId="51A74362" w14:textId="77777777" w:rsidR="00CE070C" w:rsidRDefault="00CE070C" w:rsidP="00CE070C">
            <w:pPr>
              <w:snapToGrid w:val="0"/>
              <w:jc w:val="center"/>
            </w:pPr>
            <w:r>
              <w:rPr>
                <w:rFonts w:hint="eastAsia"/>
              </w:rPr>
              <w:lastRenderedPageBreak/>
              <w:t>付与日時点</w:t>
            </w:r>
            <w:r w:rsidR="001353DF">
              <w:rPr>
                <w:rFonts w:hint="eastAsia"/>
              </w:rPr>
              <w:t>で</w:t>
            </w:r>
            <w:r>
              <w:rPr>
                <w:rFonts w:hint="eastAsia"/>
              </w:rPr>
              <w:t>の等級</w:t>
            </w:r>
          </w:p>
        </w:tc>
        <w:tc>
          <w:tcPr>
            <w:tcW w:w="1842" w:type="dxa"/>
            <w:shd w:val="pct10" w:color="auto" w:fill="auto"/>
          </w:tcPr>
          <w:p w14:paraId="18D0F892" w14:textId="77777777" w:rsidR="00CE070C" w:rsidRDefault="00CE070C" w:rsidP="00CE070C">
            <w:pPr>
              <w:jc w:val="center"/>
            </w:pPr>
            <w:r>
              <w:rPr>
                <w:rFonts w:hint="eastAsia"/>
              </w:rPr>
              <w:t>年間ポイント</w:t>
            </w:r>
          </w:p>
        </w:tc>
      </w:tr>
      <w:tr w:rsidR="00CE070C" w14:paraId="2217E6C5" w14:textId="77777777" w:rsidTr="001353DF">
        <w:tc>
          <w:tcPr>
            <w:tcW w:w="2268" w:type="dxa"/>
          </w:tcPr>
          <w:p w14:paraId="65686363" w14:textId="77777777" w:rsidR="00CE070C" w:rsidRDefault="00CE070C" w:rsidP="009C2C9F">
            <w:pPr>
              <w:jc w:val="center"/>
            </w:pPr>
            <w:r>
              <w:rPr>
                <w:rFonts w:hint="eastAsia"/>
              </w:rPr>
              <w:t>１</w:t>
            </w:r>
          </w:p>
        </w:tc>
        <w:tc>
          <w:tcPr>
            <w:tcW w:w="1842" w:type="dxa"/>
          </w:tcPr>
          <w:p w14:paraId="70B9C718" w14:textId="77777777" w:rsidR="00CE070C" w:rsidRDefault="009C2C9F" w:rsidP="009C2C9F">
            <w:pPr>
              <w:jc w:val="center"/>
            </w:pPr>
            <w:r>
              <w:rPr>
                <w:rFonts w:hint="eastAsia"/>
              </w:rPr>
              <w:t>５</w:t>
            </w:r>
          </w:p>
        </w:tc>
      </w:tr>
      <w:tr w:rsidR="00CE070C" w14:paraId="01D360CF" w14:textId="77777777" w:rsidTr="001353DF">
        <w:tc>
          <w:tcPr>
            <w:tcW w:w="2268" w:type="dxa"/>
          </w:tcPr>
          <w:p w14:paraId="09FCE192" w14:textId="77777777" w:rsidR="00CE070C" w:rsidRDefault="00CE070C" w:rsidP="009C2C9F">
            <w:pPr>
              <w:jc w:val="center"/>
            </w:pPr>
            <w:r>
              <w:rPr>
                <w:rFonts w:hint="eastAsia"/>
              </w:rPr>
              <w:t>２</w:t>
            </w:r>
          </w:p>
        </w:tc>
        <w:tc>
          <w:tcPr>
            <w:tcW w:w="1842" w:type="dxa"/>
          </w:tcPr>
          <w:p w14:paraId="456654E3" w14:textId="77777777" w:rsidR="00CE070C" w:rsidRDefault="00CE070C" w:rsidP="009C2C9F">
            <w:pPr>
              <w:jc w:val="center"/>
            </w:pPr>
            <w:r>
              <w:rPr>
                <w:rFonts w:hint="eastAsia"/>
              </w:rPr>
              <w:t>１</w:t>
            </w:r>
            <w:r w:rsidR="009C2C9F">
              <w:rPr>
                <w:rFonts w:hint="eastAsia"/>
              </w:rPr>
              <w:t>０</w:t>
            </w:r>
          </w:p>
        </w:tc>
      </w:tr>
      <w:tr w:rsidR="00CE070C" w14:paraId="706EEA12" w14:textId="77777777" w:rsidTr="001353DF">
        <w:tc>
          <w:tcPr>
            <w:tcW w:w="2268" w:type="dxa"/>
          </w:tcPr>
          <w:p w14:paraId="25359E99" w14:textId="77777777" w:rsidR="00CE070C" w:rsidRDefault="00CE070C" w:rsidP="009C2C9F">
            <w:pPr>
              <w:jc w:val="center"/>
            </w:pPr>
            <w:r>
              <w:rPr>
                <w:rFonts w:hint="eastAsia"/>
              </w:rPr>
              <w:t>３</w:t>
            </w:r>
          </w:p>
        </w:tc>
        <w:tc>
          <w:tcPr>
            <w:tcW w:w="1842" w:type="dxa"/>
          </w:tcPr>
          <w:p w14:paraId="15120C4F" w14:textId="77777777" w:rsidR="00CE070C" w:rsidRDefault="009C2C9F" w:rsidP="009C2C9F">
            <w:pPr>
              <w:jc w:val="center"/>
            </w:pPr>
            <w:r>
              <w:rPr>
                <w:rFonts w:hint="eastAsia"/>
              </w:rPr>
              <w:t>２０</w:t>
            </w:r>
          </w:p>
        </w:tc>
      </w:tr>
      <w:tr w:rsidR="00CE070C" w14:paraId="2AC7ECC4" w14:textId="77777777" w:rsidTr="001353DF">
        <w:tc>
          <w:tcPr>
            <w:tcW w:w="2268" w:type="dxa"/>
          </w:tcPr>
          <w:p w14:paraId="6A16974B" w14:textId="77777777" w:rsidR="00CE070C" w:rsidRDefault="00CE070C" w:rsidP="00CE070C">
            <w:pPr>
              <w:jc w:val="center"/>
            </w:pPr>
            <w:r>
              <w:rPr>
                <w:rFonts w:hint="eastAsia"/>
              </w:rPr>
              <w:t>４</w:t>
            </w:r>
          </w:p>
        </w:tc>
        <w:tc>
          <w:tcPr>
            <w:tcW w:w="1842" w:type="dxa"/>
          </w:tcPr>
          <w:p w14:paraId="7FB701AB" w14:textId="77777777" w:rsidR="00CE070C" w:rsidRDefault="009C2C9F" w:rsidP="009C2C9F">
            <w:pPr>
              <w:jc w:val="center"/>
            </w:pPr>
            <w:r>
              <w:rPr>
                <w:rFonts w:hint="eastAsia"/>
              </w:rPr>
              <w:t>３</w:t>
            </w:r>
            <w:r w:rsidR="00CE070C">
              <w:rPr>
                <w:rFonts w:hint="eastAsia"/>
              </w:rPr>
              <w:t>０</w:t>
            </w:r>
          </w:p>
        </w:tc>
      </w:tr>
      <w:tr w:rsidR="00CE070C" w14:paraId="1D129D32" w14:textId="77777777" w:rsidTr="001353DF">
        <w:tc>
          <w:tcPr>
            <w:tcW w:w="2268" w:type="dxa"/>
          </w:tcPr>
          <w:p w14:paraId="52D2E78E" w14:textId="77777777" w:rsidR="00CE070C" w:rsidRDefault="00CE070C" w:rsidP="00CE070C">
            <w:pPr>
              <w:jc w:val="center"/>
            </w:pPr>
            <w:r>
              <w:rPr>
                <w:rFonts w:hint="eastAsia"/>
              </w:rPr>
              <w:t>５</w:t>
            </w:r>
          </w:p>
        </w:tc>
        <w:tc>
          <w:tcPr>
            <w:tcW w:w="1842" w:type="dxa"/>
          </w:tcPr>
          <w:p w14:paraId="000A0FF3" w14:textId="77777777" w:rsidR="00CE070C" w:rsidRDefault="009C2C9F" w:rsidP="009C2C9F">
            <w:pPr>
              <w:jc w:val="center"/>
            </w:pPr>
            <w:r>
              <w:rPr>
                <w:rFonts w:hint="eastAsia"/>
              </w:rPr>
              <w:t>４０</w:t>
            </w:r>
          </w:p>
        </w:tc>
      </w:tr>
      <w:tr w:rsidR="00CE070C" w14:paraId="693B0190" w14:textId="77777777" w:rsidTr="001353DF">
        <w:tc>
          <w:tcPr>
            <w:tcW w:w="2268" w:type="dxa"/>
          </w:tcPr>
          <w:p w14:paraId="6E253851" w14:textId="77777777" w:rsidR="00CE070C" w:rsidRDefault="00CE070C" w:rsidP="00CE070C">
            <w:pPr>
              <w:jc w:val="center"/>
            </w:pPr>
            <w:r>
              <w:rPr>
                <w:rFonts w:hint="eastAsia"/>
              </w:rPr>
              <w:t>６</w:t>
            </w:r>
          </w:p>
        </w:tc>
        <w:tc>
          <w:tcPr>
            <w:tcW w:w="1842" w:type="dxa"/>
          </w:tcPr>
          <w:p w14:paraId="24EE68E6" w14:textId="77777777" w:rsidR="00CE070C" w:rsidRDefault="009C2C9F" w:rsidP="009C2C9F">
            <w:pPr>
              <w:jc w:val="center"/>
            </w:pPr>
            <w:r>
              <w:rPr>
                <w:rFonts w:hint="eastAsia"/>
              </w:rPr>
              <w:t>５０</w:t>
            </w:r>
          </w:p>
        </w:tc>
      </w:tr>
      <w:tr w:rsidR="00CE070C" w14:paraId="219F0218" w14:textId="77777777" w:rsidTr="001353DF">
        <w:tc>
          <w:tcPr>
            <w:tcW w:w="2268" w:type="dxa"/>
          </w:tcPr>
          <w:p w14:paraId="17B7F27E" w14:textId="77777777" w:rsidR="00CE070C" w:rsidRDefault="00CE070C" w:rsidP="00CE070C">
            <w:pPr>
              <w:jc w:val="center"/>
            </w:pPr>
            <w:r>
              <w:rPr>
                <w:rFonts w:hint="eastAsia"/>
              </w:rPr>
              <w:t>７</w:t>
            </w:r>
          </w:p>
        </w:tc>
        <w:tc>
          <w:tcPr>
            <w:tcW w:w="1842" w:type="dxa"/>
          </w:tcPr>
          <w:p w14:paraId="06DE84F3" w14:textId="77777777" w:rsidR="00CE070C" w:rsidRDefault="009C2C9F" w:rsidP="009C2C9F">
            <w:pPr>
              <w:jc w:val="center"/>
            </w:pPr>
            <w:r>
              <w:rPr>
                <w:rFonts w:hint="eastAsia"/>
              </w:rPr>
              <w:t>６０</w:t>
            </w:r>
          </w:p>
        </w:tc>
      </w:tr>
    </w:tbl>
    <w:p w14:paraId="6C2025D0" w14:textId="77777777" w:rsidR="00CE070C" w:rsidRDefault="009C2C9F" w:rsidP="009C2C9F">
      <w:pPr>
        <w:numPr>
          <w:ilvl w:val="0"/>
          <w:numId w:val="7"/>
        </w:numPr>
        <w:topLinePunct w:val="0"/>
        <w:autoSpaceDN/>
        <w:adjustRightInd w:val="0"/>
        <w:spacing w:line="360" w:lineRule="atLeast"/>
        <w:ind w:left="851" w:hanging="425"/>
        <w:textAlignment w:val="baseline"/>
      </w:pPr>
      <w:r>
        <w:rPr>
          <w:rFonts w:hint="eastAsia"/>
        </w:rPr>
        <w:t>年間</w:t>
      </w:r>
      <w:r w:rsidR="00CE070C" w:rsidRPr="009C2C9F">
        <w:rPr>
          <w:rFonts w:ascii="Century" w:hAnsi="Century" w:hint="eastAsia"/>
          <w:kern w:val="0"/>
          <w:szCs w:val="21"/>
        </w:rPr>
        <w:t>ポイント</w:t>
      </w:r>
      <w:r w:rsidR="00CE070C">
        <w:rPr>
          <w:rFonts w:hint="eastAsia"/>
        </w:rPr>
        <w:t>の付与は定年退職日までと</w:t>
      </w:r>
      <w:r>
        <w:rPr>
          <w:rFonts w:hint="eastAsia"/>
        </w:rPr>
        <w:t>する</w:t>
      </w:r>
      <w:r w:rsidR="00CE070C">
        <w:rPr>
          <w:rFonts w:hint="eastAsia"/>
        </w:rPr>
        <w:t>。</w:t>
      </w:r>
    </w:p>
    <w:p w14:paraId="28578743" w14:textId="77777777" w:rsidR="00CE070C" w:rsidRDefault="00CE070C" w:rsidP="009C2C9F">
      <w:pPr>
        <w:numPr>
          <w:ilvl w:val="0"/>
          <w:numId w:val="7"/>
        </w:numPr>
        <w:topLinePunct w:val="0"/>
        <w:autoSpaceDN/>
        <w:adjustRightInd w:val="0"/>
        <w:spacing w:line="360" w:lineRule="atLeast"/>
        <w:ind w:left="851" w:hanging="425"/>
        <w:textAlignment w:val="baseline"/>
      </w:pPr>
      <w:r>
        <w:rPr>
          <w:rFonts w:hint="eastAsia"/>
        </w:rPr>
        <w:t>年度（4月1日から翌3月31日）途中で退職する場合には、退職時の等級による</w:t>
      </w:r>
      <w:r w:rsidR="009C2C9F">
        <w:rPr>
          <w:rFonts w:hint="eastAsia"/>
        </w:rPr>
        <w:t>年間</w:t>
      </w:r>
      <w:r>
        <w:rPr>
          <w:rFonts w:hint="eastAsia"/>
        </w:rPr>
        <w:t>ポイントを月割り計算</w:t>
      </w:r>
      <w:r w:rsidR="009C2C9F">
        <w:rPr>
          <w:rFonts w:hint="eastAsia"/>
        </w:rPr>
        <w:t>により</w:t>
      </w:r>
      <w:r>
        <w:rPr>
          <w:rFonts w:hint="eastAsia"/>
        </w:rPr>
        <w:t>付与する。</w:t>
      </w:r>
    </w:p>
    <w:p w14:paraId="40ECE1FE" w14:textId="77777777" w:rsidR="00CE070C" w:rsidRDefault="00CE070C" w:rsidP="009C2C9F">
      <w:pPr>
        <w:numPr>
          <w:ilvl w:val="0"/>
          <w:numId w:val="7"/>
        </w:numPr>
        <w:topLinePunct w:val="0"/>
        <w:autoSpaceDN/>
        <w:adjustRightInd w:val="0"/>
        <w:spacing w:line="360" w:lineRule="atLeast"/>
        <w:ind w:left="851" w:hanging="425"/>
        <w:textAlignment w:val="baseline"/>
      </w:pPr>
      <w:r>
        <w:rPr>
          <w:rFonts w:hint="eastAsia"/>
        </w:rPr>
        <w:t>次の在籍期間は</w:t>
      </w:r>
      <w:r w:rsidR="009C2C9F">
        <w:rPr>
          <w:rFonts w:hint="eastAsia"/>
        </w:rPr>
        <w:t>年間</w:t>
      </w:r>
      <w:r>
        <w:rPr>
          <w:rFonts w:hint="eastAsia"/>
        </w:rPr>
        <w:t>ポイントを付与しない。なお、年度途中に休職・休業の開始または終了したときには、積立ポイントを月割り計算</w:t>
      </w:r>
      <w:r w:rsidR="009C2C9F">
        <w:rPr>
          <w:rFonts w:hint="eastAsia"/>
        </w:rPr>
        <w:t>により</w:t>
      </w:r>
      <w:r>
        <w:rPr>
          <w:rFonts w:hint="eastAsia"/>
        </w:rPr>
        <w:t>付与する。</w:t>
      </w:r>
    </w:p>
    <w:p w14:paraId="5AA6A025" w14:textId="77777777" w:rsidR="00CE070C" w:rsidRDefault="00CE070C" w:rsidP="009C2C9F">
      <w:pPr>
        <w:numPr>
          <w:ilvl w:val="0"/>
          <w:numId w:val="8"/>
        </w:numPr>
        <w:topLinePunct w:val="0"/>
        <w:autoSpaceDN/>
        <w:adjustRightInd w:val="0"/>
        <w:spacing w:line="360" w:lineRule="atLeast"/>
        <w:textAlignment w:val="baseline"/>
      </w:pPr>
      <w:r>
        <w:rPr>
          <w:rFonts w:hint="eastAsia"/>
        </w:rPr>
        <w:t>休職中の期間</w:t>
      </w:r>
    </w:p>
    <w:p w14:paraId="455A813C" w14:textId="77777777" w:rsidR="00CE070C" w:rsidRDefault="00CE070C" w:rsidP="009C2C9F">
      <w:pPr>
        <w:numPr>
          <w:ilvl w:val="0"/>
          <w:numId w:val="8"/>
        </w:numPr>
        <w:topLinePunct w:val="0"/>
        <w:autoSpaceDN/>
        <w:adjustRightInd w:val="0"/>
        <w:spacing w:line="360" w:lineRule="atLeast"/>
        <w:textAlignment w:val="baseline"/>
      </w:pPr>
      <w:r>
        <w:rPr>
          <w:rFonts w:hint="eastAsia"/>
        </w:rPr>
        <w:t>育児介護休業期間</w:t>
      </w:r>
    </w:p>
    <w:p w14:paraId="3C1CB3D0" w14:textId="77777777" w:rsidR="00CE070C" w:rsidRDefault="00CE070C" w:rsidP="009C2C9F">
      <w:pPr>
        <w:numPr>
          <w:ilvl w:val="0"/>
          <w:numId w:val="7"/>
        </w:numPr>
        <w:topLinePunct w:val="0"/>
        <w:autoSpaceDN/>
        <w:adjustRightInd w:val="0"/>
        <w:spacing w:line="360" w:lineRule="atLeast"/>
        <w:ind w:left="851" w:hanging="425"/>
        <w:textAlignment w:val="baseline"/>
      </w:pPr>
      <w:r>
        <w:rPr>
          <w:rFonts w:hint="eastAsia"/>
        </w:rPr>
        <w:t>月割り計算は次の方法による。</w:t>
      </w:r>
    </w:p>
    <w:p w14:paraId="342B044F" w14:textId="77777777" w:rsidR="00462E7A" w:rsidRDefault="00CE070C" w:rsidP="00C22385">
      <w:pPr>
        <w:ind w:left="243" w:firstLine="750"/>
      </w:pPr>
      <w:r>
        <w:rPr>
          <w:rFonts w:hint="eastAsia"/>
        </w:rPr>
        <w:t>月割り積立ポイント</w:t>
      </w:r>
      <w:r w:rsidR="00462E7A">
        <w:rPr>
          <w:rFonts w:hint="eastAsia"/>
        </w:rPr>
        <w:t>(小数点第2位に切り上げ)</w:t>
      </w:r>
    </w:p>
    <w:p w14:paraId="71512B0E" w14:textId="77777777" w:rsidR="00CE070C" w:rsidRDefault="00CE070C" w:rsidP="00C22385">
      <w:pPr>
        <w:ind w:left="243" w:rightChars="-136" w:right="-286" w:firstLine="750"/>
        <w:jc w:val="left"/>
      </w:pPr>
      <w:r>
        <w:rPr>
          <w:rFonts w:hint="eastAsia"/>
        </w:rPr>
        <w:t>＝該当等級の</w:t>
      </w:r>
      <w:r w:rsidR="009C2C9F">
        <w:rPr>
          <w:rFonts w:hint="eastAsia"/>
        </w:rPr>
        <w:t>年間</w:t>
      </w:r>
      <w:r>
        <w:rPr>
          <w:rFonts w:hint="eastAsia"/>
        </w:rPr>
        <w:t>ポイント×在籍月数（１</w:t>
      </w:r>
      <w:r w:rsidR="00E75CC2">
        <w:rPr>
          <w:rFonts w:hint="eastAsia"/>
        </w:rPr>
        <w:t>ヵ月</w:t>
      </w:r>
      <w:r w:rsidR="0050603B">
        <w:rPr>
          <w:rFonts w:hint="eastAsia"/>
        </w:rPr>
        <w:t>に満たない月</w:t>
      </w:r>
      <w:r>
        <w:rPr>
          <w:rFonts w:hint="eastAsia"/>
        </w:rPr>
        <w:t>は１</w:t>
      </w:r>
      <w:r w:rsidR="00E75CC2">
        <w:rPr>
          <w:rFonts w:hint="eastAsia"/>
        </w:rPr>
        <w:t>ヵ月</w:t>
      </w:r>
      <w:r>
        <w:rPr>
          <w:rFonts w:hint="eastAsia"/>
        </w:rPr>
        <w:t>とする）÷１２</w:t>
      </w:r>
    </w:p>
    <w:p w14:paraId="51EDA88D" w14:textId="77777777" w:rsidR="00CE070C" w:rsidRPr="00CE070C" w:rsidRDefault="00CE070C" w:rsidP="00CE070C">
      <w:pPr>
        <w:pStyle w:val="30"/>
        <w:ind w:left="630" w:hanging="630"/>
        <w:rPr>
          <w:rFonts w:ascii="ＭＳ ゴシック" w:eastAsia="ＭＳ ゴシック" w:hAnsi="ＭＳ ゴシック"/>
        </w:rPr>
      </w:pPr>
      <w:r w:rsidRPr="00CE070C">
        <w:rPr>
          <w:rFonts w:ascii="ＭＳ ゴシック" w:eastAsia="ＭＳ ゴシック" w:hAnsi="ＭＳ ゴシック" w:hint="eastAsia"/>
        </w:rPr>
        <w:t>（</w:t>
      </w:r>
      <w:r w:rsidR="009C2C9F">
        <w:rPr>
          <w:rFonts w:ascii="ＭＳ ゴシック" w:eastAsia="ＭＳ ゴシック" w:hAnsi="ＭＳ ゴシック" w:hint="eastAsia"/>
        </w:rPr>
        <w:t>退職</w:t>
      </w:r>
      <w:r>
        <w:rPr>
          <w:rFonts w:ascii="ＭＳ ゴシック" w:eastAsia="ＭＳ ゴシック" w:hAnsi="ＭＳ ゴシック" w:hint="eastAsia"/>
        </w:rPr>
        <w:t>ポイント</w:t>
      </w:r>
      <w:r w:rsidR="009C2C9F">
        <w:rPr>
          <w:rFonts w:ascii="ＭＳ ゴシック" w:eastAsia="ＭＳ ゴシック" w:hAnsi="ＭＳ ゴシック" w:hint="eastAsia"/>
        </w:rPr>
        <w:t>単価</w:t>
      </w:r>
      <w:r w:rsidRPr="00CE070C">
        <w:rPr>
          <w:rFonts w:ascii="ＭＳ ゴシック" w:eastAsia="ＭＳ ゴシック" w:hAnsi="ＭＳ ゴシック" w:hint="eastAsia"/>
        </w:rPr>
        <w:t>）</w:t>
      </w:r>
    </w:p>
    <w:p w14:paraId="25681BCA" w14:textId="77777777" w:rsidR="00CE070C" w:rsidRPr="00893299" w:rsidRDefault="00CE070C" w:rsidP="00CE070C">
      <w:pPr>
        <w:ind w:left="840" w:hanging="840"/>
      </w:pPr>
      <w:r>
        <w:rPr>
          <w:rFonts w:hint="eastAsia"/>
        </w:rPr>
        <w:t>第</w:t>
      </w:r>
      <w:r>
        <w:t xml:space="preserve"> </w:t>
      </w:r>
      <w:r w:rsidRPr="00CB25C1">
        <w:rPr>
          <w:rFonts w:ascii="Century" w:hAnsi="Century"/>
          <w:kern w:val="0"/>
          <w:position w:val="-6"/>
        </w:rPr>
        <w:fldChar w:fldCharType="begin"/>
      </w:r>
      <w:r w:rsidRPr="00CB25C1">
        <w:rPr>
          <w:rFonts w:ascii="Century" w:hAnsi="Century"/>
          <w:kern w:val="0"/>
          <w:position w:val="-6"/>
        </w:rPr>
        <w:instrText xml:space="preserve"> AUTONUM </w:instrText>
      </w:r>
      <w:r w:rsidRPr="00CB25C1">
        <w:rPr>
          <w:rFonts w:ascii="Century" w:hAnsi="Century"/>
          <w:kern w:val="0"/>
          <w:position w:val="-6"/>
        </w:rPr>
        <w:fldChar w:fldCharType="end"/>
      </w:r>
      <w:r>
        <w:rPr>
          <w:rFonts w:hint="eastAsia"/>
        </w:rPr>
        <w:t>条</w:t>
      </w:r>
      <w:r w:rsidRPr="00893299">
        <w:rPr>
          <w:rFonts w:hint="eastAsia"/>
        </w:rPr>
        <w:t xml:space="preserve">　</w:t>
      </w:r>
      <w:r w:rsidR="009C2C9F">
        <w:rPr>
          <w:rFonts w:hint="eastAsia"/>
        </w:rPr>
        <w:t>退職ポイント単価は10,000円とする。</w:t>
      </w:r>
    </w:p>
    <w:p w14:paraId="25FEE3CF" w14:textId="77777777" w:rsidR="00CE070C" w:rsidRPr="00893299" w:rsidRDefault="009C2C9F" w:rsidP="00CE070C">
      <w:pPr>
        <w:numPr>
          <w:ilvl w:val="0"/>
          <w:numId w:val="6"/>
        </w:numPr>
        <w:topLinePunct w:val="0"/>
        <w:autoSpaceDN/>
        <w:adjustRightInd w:val="0"/>
        <w:spacing w:line="360" w:lineRule="atLeast"/>
        <w:ind w:left="851" w:hanging="425"/>
        <w:textAlignment w:val="baseline"/>
      </w:pPr>
      <w:r>
        <w:rPr>
          <w:rFonts w:ascii="Century" w:hAnsi="Century" w:hint="eastAsia"/>
          <w:kern w:val="0"/>
          <w:szCs w:val="21"/>
        </w:rPr>
        <w:t>会社の経営状況や世間相場</w:t>
      </w:r>
      <w:r w:rsidR="00302D30">
        <w:rPr>
          <w:rFonts w:ascii="Century" w:hAnsi="Century" w:hint="eastAsia"/>
          <w:kern w:val="0"/>
          <w:szCs w:val="21"/>
        </w:rPr>
        <w:t>他経済状況により、退職ポイント単価を見直すことがある。</w:t>
      </w:r>
    </w:p>
    <w:p w14:paraId="3E76445B" w14:textId="77777777" w:rsidR="00021EE6" w:rsidRPr="00CE070C" w:rsidRDefault="00021EE6" w:rsidP="00021EE6">
      <w:pPr>
        <w:pStyle w:val="30"/>
        <w:ind w:left="630" w:hanging="630"/>
        <w:rPr>
          <w:rFonts w:ascii="ＭＳ ゴシック" w:eastAsia="ＭＳ ゴシック" w:hAnsi="ＭＳ ゴシック"/>
        </w:rPr>
      </w:pPr>
      <w:r w:rsidRPr="00CE070C">
        <w:rPr>
          <w:rFonts w:ascii="ＭＳ ゴシック" w:eastAsia="ＭＳ ゴシック" w:hAnsi="ＭＳ ゴシック" w:hint="eastAsia"/>
        </w:rPr>
        <w:t>（</w:t>
      </w:r>
      <w:r>
        <w:rPr>
          <w:rFonts w:ascii="ＭＳ ゴシック" w:eastAsia="ＭＳ ゴシック" w:hAnsi="ＭＳ ゴシック" w:hint="eastAsia"/>
        </w:rPr>
        <w:t>自己都合退職係数</w:t>
      </w:r>
      <w:r w:rsidRPr="00CE070C">
        <w:rPr>
          <w:rFonts w:ascii="ＭＳ ゴシック" w:eastAsia="ＭＳ ゴシック" w:hAnsi="ＭＳ ゴシック" w:hint="eastAsia"/>
        </w:rPr>
        <w:t>）</w:t>
      </w:r>
    </w:p>
    <w:p w14:paraId="5A292DD3" w14:textId="77777777" w:rsidR="00021EE6" w:rsidRDefault="00021EE6" w:rsidP="00021EE6">
      <w:pPr>
        <w:ind w:left="840" w:hanging="840"/>
      </w:pPr>
      <w:r>
        <w:rPr>
          <w:rFonts w:hint="eastAsia"/>
        </w:rPr>
        <w:t>第</w:t>
      </w:r>
      <w:r>
        <w:t xml:space="preserve"> </w:t>
      </w:r>
      <w:r w:rsidRPr="00CB25C1">
        <w:rPr>
          <w:rFonts w:ascii="Century" w:hAnsi="Century"/>
          <w:kern w:val="0"/>
          <w:position w:val="-6"/>
        </w:rPr>
        <w:fldChar w:fldCharType="begin"/>
      </w:r>
      <w:r w:rsidRPr="00CB25C1">
        <w:rPr>
          <w:rFonts w:ascii="Century" w:hAnsi="Century"/>
          <w:kern w:val="0"/>
          <w:position w:val="-6"/>
        </w:rPr>
        <w:instrText xml:space="preserve"> AUTONUM </w:instrText>
      </w:r>
      <w:r w:rsidRPr="00CB25C1">
        <w:rPr>
          <w:rFonts w:ascii="Century" w:hAnsi="Century"/>
          <w:kern w:val="0"/>
          <w:position w:val="-6"/>
        </w:rPr>
        <w:fldChar w:fldCharType="end"/>
      </w:r>
      <w:r>
        <w:rPr>
          <w:rFonts w:hint="eastAsia"/>
        </w:rPr>
        <w:t>条</w:t>
      </w:r>
      <w:r w:rsidRPr="00893299">
        <w:rPr>
          <w:rFonts w:hint="eastAsia"/>
        </w:rPr>
        <w:t xml:space="preserve">　</w:t>
      </w:r>
      <w:r>
        <w:rPr>
          <w:rFonts w:hint="eastAsia"/>
        </w:rPr>
        <w:t>自己都合退職係数は次の表による。</w:t>
      </w:r>
    </w:p>
    <w:tbl>
      <w:tblPr>
        <w:tblW w:w="0" w:type="auto"/>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4A0" w:firstRow="1" w:lastRow="0" w:firstColumn="1" w:lastColumn="0" w:noHBand="0" w:noVBand="1"/>
      </w:tblPr>
      <w:tblGrid>
        <w:gridCol w:w="2409"/>
        <w:gridCol w:w="1134"/>
      </w:tblGrid>
      <w:tr w:rsidR="00021EE6" w14:paraId="558807C7" w14:textId="77777777" w:rsidTr="00DF7570">
        <w:tc>
          <w:tcPr>
            <w:tcW w:w="2409" w:type="dxa"/>
            <w:shd w:val="pct10" w:color="auto" w:fill="auto"/>
          </w:tcPr>
          <w:p w14:paraId="78CFDE87" w14:textId="77777777" w:rsidR="00021EE6" w:rsidRDefault="00021EE6" w:rsidP="00462E7A">
            <w:pPr>
              <w:jc w:val="center"/>
            </w:pPr>
            <w:r>
              <w:rPr>
                <w:rFonts w:hint="eastAsia"/>
              </w:rPr>
              <w:t>勤続年数</w:t>
            </w:r>
          </w:p>
        </w:tc>
        <w:tc>
          <w:tcPr>
            <w:tcW w:w="1134" w:type="dxa"/>
            <w:shd w:val="pct10" w:color="auto" w:fill="auto"/>
          </w:tcPr>
          <w:p w14:paraId="5998C9F1" w14:textId="77777777" w:rsidR="00021EE6" w:rsidRDefault="00021EE6" w:rsidP="00462E7A">
            <w:pPr>
              <w:jc w:val="center"/>
            </w:pPr>
            <w:r>
              <w:rPr>
                <w:rFonts w:hint="eastAsia"/>
              </w:rPr>
              <w:t>係数</w:t>
            </w:r>
          </w:p>
        </w:tc>
      </w:tr>
      <w:tr w:rsidR="00021EE6" w14:paraId="6ABEE85F" w14:textId="77777777" w:rsidTr="00021EE6">
        <w:tc>
          <w:tcPr>
            <w:tcW w:w="2409" w:type="dxa"/>
          </w:tcPr>
          <w:p w14:paraId="5E9F4657" w14:textId="77777777" w:rsidR="00021EE6" w:rsidRDefault="00021EE6" w:rsidP="00021EE6">
            <w:pPr>
              <w:jc w:val="center"/>
            </w:pPr>
            <w:r>
              <w:rPr>
                <w:rFonts w:hint="eastAsia"/>
              </w:rPr>
              <w:t>満３年未満</w:t>
            </w:r>
          </w:p>
        </w:tc>
        <w:tc>
          <w:tcPr>
            <w:tcW w:w="1134" w:type="dxa"/>
          </w:tcPr>
          <w:p w14:paraId="1F5A6AC6" w14:textId="77777777" w:rsidR="00021EE6" w:rsidRDefault="00021EE6" w:rsidP="00462E7A">
            <w:pPr>
              <w:wordWrap w:val="0"/>
              <w:jc w:val="right"/>
            </w:pPr>
            <w:r>
              <w:rPr>
                <w:rFonts w:hint="eastAsia"/>
              </w:rPr>
              <w:t xml:space="preserve">０.０　</w:t>
            </w:r>
          </w:p>
        </w:tc>
      </w:tr>
      <w:tr w:rsidR="00021EE6" w14:paraId="6772057D" w14:textId="77777777" w:rsidTr="00021EE6">
        <w:tc>
          <w:tcPr>
            <w:tcW w:w="2409" w:type="dxa"/>
          </w:tcPr>
          <w:p w14:paraId="38E5786D" w14:textId="77777777" w:rsidR="00021EE6" w:rsidRDefault="00021EE6" w:rsidP="00021EE6">
            <w:pPr>
              <w:jc w:val="center"/>
            </w:pPr>
            <w:r>
              <w:rPr>
                <w:rFonts w:hint="eastAsia"/>
              </w:rPr>
              <w:t>満３年以上５年未満</w:t>
            </w:r>
          </w:p>
        </w:tc>
        <w:tc>
          <w:tcPr>
            <w:tcW w:w="1134" w:type="dxa"/>
          </w:tcPr>
          <w:p w14:paraId="5649C75C" w14:textId="77777777" w:rsidR="00021EE6" w:rsidRDefault="00021EE6" w:rsidP="00021EE6">
            <w:pPr>
              <w:wordWrap w:val="0"/>
              <w:jc w:val="right"/>
            </w:pPr>
            <w:r>
              <w:rPr>
                <w:rFonts w:hint="eastAsia"/>
              </w:rPr>
              <w:t xml:space="preserve">０.４　</w:t>
            </w:r>
          </w:p>
        </w:tc>
      </w:tr>
      <w:tr w:rsidR="00021EE6" w14:paraId="612D59C4" w14:textId="77777777" w:rsidTr="00021EE6">
        <w:tc>
          <w:tcPr>
            <w:tcW w:w="2409" w:type="dxa"/>
          </w:tcPr>
          <w:p w14:paraId="1C4969EC" w14:textId="77777777" w:rsidR="00021EE6" w:rsidRDefault="00021EE6" w:rsidP="00021EE6">
            <w:pPr>
              <w:jc w:val="center"/>
            </w:pPr>
            <w:r>
              <w:rPr>
                <w:rFonts w:hint="eastAsia"/>
              </w:rPr>
              <w:t>満５年以上10年未満</w:t>
            </w:r>
          </w:p>
        </w:tc>
        <w:tc>
          <w:tcPr>
            <w:tcW w:w="1134" w:type="dxa"/>
          </w:tcPr>
          <w:p w14:paraId="47715096" w14:textId="77777777" w:rsidR="00021EE6" w:rsidRDefault="00021EE6" w:rsidP="00021EE6">
            <w:pPr>
              <w:wordWrap w:val="0"/>
              <w:jc w:val="right"/>
            </w:pPr>
            <w:r>
              <w:rPr>
                <w:rFonts w:hint="eastAsia"/>
              </w:rPr>
              <w:t xml:space="preserve">０.６　</w:t>
            </w:r>
          </w:p>
        </w:tc>
      </w:tr>
      <w:tr w:rsidR="00021EE6" w14:paraId="0F796CAC" w14:textId="77777777" w:rsidTr="00021EE6">
        <w:tc>
          <w:tcPr>
            <w:tcW w:w="2409" w:type="dxa"/>
          </w:tcPr>
          <w:p w14:paraId="23D994CA" w14:textId="77777777" w:rsidR="00021EE6" w:rsidRDefault="00021EE6" w:rsidP="00021EE6">
            <w:pPr>
              <w:jc w:val="center"/>
            </w:pPr>
            <w:r>
              <w:rPr>
                <w:rFonts w:hint="eastAsia"/>
              </w:rPr>
              <w:t>満10年以上15年未満</w:t>
            </w:r>
          </w:p>
        </w:tc>
        <w:tc>
          <w:tcPr>
            <w:tcW w:w="1134" w:type="dxa"/>
          </w:tcPr>
          <w:p w14:paraId="6D2DC207" w14:textId="77777777" w:rsidR="00021EE6" w:rsidRDefault="00021EE6" w:rsidP="00021EE6">
            <w:pPr>
              <w:wordWrap w:val="0"/>
              <w:jc w:val="right"/>
            </w:pPr>
            <w:r>
              <w:rPr>
                <w:rFonts w:hint="eastAsia"/>
              </w:rPr>
              <w:t>０.７５</w:t>
            </w:r>
          </w:p>
        </w:tc>
      </w:tr>
      <w:tr w:rsidR="00021EE6" w14:paraId="0AC878AA" w14:textId="77777777" w:rsidTr="00021EE6">
        <w:tc>
          <w:tcPr>
            <w:tcW w:w="2409" w:type="dxa"/>
          </w:tcPr>
          <w:p w14:paraId="404ACC24" w14:textId="77777777" w:rsidR="00021EE6" w:rsidRDefault="00021EE6" w:rsidP="00021EE6">
            <w:pPr>
              <w:jc w:val="center"/>
            </w:pPr>
            <w:r>
              <w:rPr>
                <w:rFonts w:hint="eastAsia"/>
              </w:rPr>
              <w:t>満15年以上20年未満</w:t>
            </w:r>
          </w:p>
        </w:tc>
        <w:tc>
          <w:tcPr>
            <w:tcW w:w="1134" w:type="dxa"/>
          </w:tcPr>
          <w:p w14:paraId="108649C3" w14:textId="77777777" w:rsidR="00021EE6" w:rsidRDefault="00021EE6" w:rsidP="00462E7A">
            <w:pPr>
              <w:wordWrap w:val="0"/>
              <w:jc w:val="right"/>
            </w:pPr>
            <w:r>
              <w:rPr>
                <w:rFonts w:hint="eastAsia"/>
              </w:rPr>
              <w:t xml:space="preserve">０.９　</w:t>
            </w:r>
          </w:p>
        </w:tc>
      </w:tr>
      <w:tr w:rsidR="00021EE6" w14:paraId="19986E0E" w14:textId="77777777" w:rsidTr="00021EE6">
        <w:tc>
          <w:tcPr>
            <w:tcW w:w="2409" w:type="dxa"/>
          </w:tcPr>
          <w:p w14:paraId="47C9B56C" w14:textId="77777777" w:rsidR="00021EE6" w:rsidRDefault="00021EE6" w:rsidP="00021EE6">
            <w:pPr>
              <w:jc w:val="center"/>
            </w:pPr>
            <w:r>
              <w:rPr>
                <w:rFonts w:hint="eastAsia"/>
              </w:rPr>
              <w:t>満20年以上</w:t>
            </w:r>
          </w:p>
        </w:tc>
        <w:tc>
          <w:tcPr>
            <w:tcW w:w="1134" w:type="dxa"/>
          </w:tcPr>
          <w:p w14:paraId="2041DBC2" w14:textId="77777777" w:rsidR="00021EE6" w:rsidRDefault="00021EE6" w:rsidP="00462E7A">
            <w:pPr>
              <w:wordWrap w:val="0"/>
              <w:jc w:val="right"/>
            </w:pPr>
            <w:r>
              <w:rPr>
                <w:rFonts w:hint="eastAsia"/>
              </w:rPr>
              <w:t xml:space="preserve">１.０　</w:t>
            </w:r>
          </w:p>
        </w:tc>
      </w:tr>
    </w:tbl>
    <w:p w14:paraId="07C2DAFE" w14:textId="77777777" w:rsidR="00462E7A" w:rsidRPr="00462E7A" w:rsidRDefault="00462E7A" w:rsidP="00462E7A">
      <w:pPr>
        <w:pStyle w:val="30"/>
        <w:ind w:left="630" w:hanging="630"/>
        <w:rPr>
          <w:rFonts w:ascii="ＭＳ ゴシック" w:eastAsia="ＭＳ ゴシック" w:hAnsi="ＭＳ ゴシック"/>
        </w:rPr>
      </w:pPr>
      <w:r w:rsidRPr="00462E7A">
        <w:rPr>
          <w:rFonts w:ascii="ＭＳ ゴシック" w:eastAsia="ＭＳ ゴシック" w:hAnsi="ＭＳ ゴシック" w:hint="eastAsia"/>
        </w:rPr>
        <w:t>（退職金の加算）</w:t>
      </w:r>
    </w:p>
    <w:p w14:paraId="5957F5D3" w14:textId="77777777" w:rsidR="00462E7A" w:rsidRPr="00893299" w:rsidRDefault="00462E7A" w:rsidP="00462E7A">
      <w:pPr>
        <w:ind w:left="840" w:hanging="840"/>
      </w:pPr>
      <w:r>
        <w:rPr>
          <w:rFonts w:hint="eastAsia"/>
        </w:rPr>
        <w:t>第</w:t>
      </w:r>
      <w:r>
        <w:t xml:space="preserve"> </w:t>
      </w:r>
      <w:r w:rsidRPr="00CB25C1">
        <w:rPr>
          <w:rFonts w:ascii="Century" w:hAnsi="Century"/>
          <w:kern w:val="0"/>
          <w:position w:val="-6"/>
        </w:rPr>
        <w:fldChar w:fldCharType="begin"/>
      </w:r>
      <w:r w:rsidRPr="00CB25C1">
        <w:rPr>
          <w:rFonts w:ascii="Century" w:hAnsi="Century"/>
          <w:kern w:val="0"/>
          <w:position w:val="-6"/>
        </w:rPr>
        <w:instrText xml:space="preserve"> AUTONUM </w:instrText>
      </w:r>
      <w:r w:rsidRPr="00CB25C1">
        <w:rPr>
          <w:rFonts w:ascii="Century" w:hAnsi="Century"/>
          <w:kern w:val="0"/>
          <w:position w:val="-6"/>
        </w:rPr>
        <w:fldChar w:fldCharType="end"/>
      </w:r>
      <w:r>
        <w:rPr>
          <w:rFonts w:hint="eastAsia"/>
        </w:rPr>
        <w:t>条</w:t>
      </w:r>
      <w:r w:rsidRPr="00893299">
        <w:rPr>
          <w:rFonts w:hint="eastAsia"/>
        </w:rPr>
        <w:t xml:space="preserve">　在職中の勤務成績が特に優秀で会社の業績に功労顕著であったと会社が認めた従業員に対し</w:t>
      </w:r>
      <w:r>
        <w:rPr>
          <w:rFonts w:hint="eastAsia"/>
        </w:rPr>
        <w:t>て</w:t>
      </w:r>
      <w:r w:rsidRPr="00893299">
        <w:rPr>
          <w:rFonts w:hint="eastAsia"/>
        </w:rPr>
        <w:t>、</w:t>
      </w:r>
      <w:r>
        <w:rPr>
          <w:rFonts w:hint="eastAsia"/>
        </w:rPr>
        <w:t>功労加算金を</w:t>
      </w:r>
      <w:r w:rsidRPr="00893299">
        <w:rPr>
          <w:rFonts w:hint="eastAsia"/>
        </w:rPr>
        <w:t>支給することがある。</w:t>
      </w:r>
      <w:r>
        <w:rPr>
          <w:rFonts w:hint="eastAsia"/>
        </w:rPr>
        <w:t>なお、功労加算金を支給する場合およびその額は、その都度取締役で決定する。</w:t>
      </w:r>
    </w:p>
    <w:p w14:paraId="1E7E784B" w14:textId="77777777" w:rsidR="00462E7A" w:rsidRPr="00462E7A" w:rsidRDefault="00462E7A" w:rsidP="00462E7A">
      <w:pPr>
        <w:pStyle w:val="30"/>
        <w:ind w:left="630" w:hanging="630"/>
        <w:rPr>
          <w:rFonts w:ascii="ＭＳ ゴシック" w:eastAsia="ＭＳ ゴシック" w:hAnsi="ＭＳ ゴシック"/>
        </w:rPr>
      </w:pPr>
      <w:r w:rsidRPr="00462E7A">
        <w:rPr>
          <w:rFonts w:ascii="ＭＳ ゴシック" w:eastAsia="ＭＳ ゴシック" w:hAnsi="ＭＳ ゴシック" w:hint="eastAsia"/>
        </w:rPr>
        <w:t>（退職金の減額）</w:t>
      </w:r>
    </w:p>
    <w:p w14:paraId="74D9AA83" w14:textId="77777777" w:rsidR="00462E7A" w:rsidRDefault="00462E7A" w:rsidP="00462E7A">
      <w:pPr>
        <w:ind w:left="840" w:hanging="840"/>
        <w:rPr>
          <w:rFonts w:hAnsi="Times New Roman"/>
        </w:rPr>
      </w:pPr>
      <w:r>
        <w:rPr>
          <w:rFonts w:hint="eastAsia"/>
        </w:rPr>
        <w:t>第</w:t>
      </w:r>
      <w:r w:rsidRPr="00CB25C1">
        <w:rPr>
          <w:rFonts w:ascii="Century" w:hAnsi="Century"/>
          <w:kern w:val="0"/>
          <w:position w:val="-6"/>
        </w:rPr>
        <w:fldChar w:fldCharType="begin"/>
      </w:r>
      <w:r w:rsidRPr="00CB25C1">
        <w:rPr>
          <w:rFonts w:ascii="Century" w:hAnsi="Century"/>
          <w:kern w:val="0"/>
          <w:position w:val="-6"/>
        </w:rPr>
        <w:instrText xml:space="preserve"> AUTONUM </w:instrText>
      </w:r>
      <w:r w:rsidRPr="00CB25C1">
        <w:rPr>
          <w:rFonts w:ascii="Century" w:hAnsi="Century"/>
          <w:kern w:val="0"/>
          <w:position w:val="-6"/>
        </w:rPr>
        <w:fldChar w:fldCharType="end"/>
      </w:r>
      <w:r>
        <w:rPr>
          <w:rFonts w:hint="eastAsia"/>
        </w:rPr>
        <w:t>条</w:t>
      </w:r>
      <w:r w:rsidRPr="00893299">
        <w:rPr>
          <w:rFonts w:hint="eastAsia"/>
        </w:rPr>
        <w:t xml:space="preserve">　</w:t>
      </w:r>
      <w:r>
        <w:rPr>
          <w:rFonts w:hint="eastAsia"/>
        </w:rPr>
        <w:t>次の各号の一に該当する者については、退職金</w:t>
      </w:r>
      <w:r>
        <w:rPr>
          <w:rFonts w:hAnsi="Times New Roman" w:hint="eastAsia"/>
        </w:rPr>
        <w:t>の一部または全部を</w:t>
      </w:r>
      <w:r w:rsidR="007C7003">
        <w:rPr>
          <w:rFonts w:hAnsi="Times New Roman" w:hint="eastAsia"/>
        </w:rPr>
        <w:t>支給しない</w:t>
      </w:r>
      <w:r>
        <w:rPr>
          <w:rFonts w:hAnsi="Times New Roman" w:hint="eastAsia"/>
        </w:rPr>
        <w:t>ことがあ</w:t>
      </w:r>
      <w:r>
        <w:rPr>
          <w:rFonts w:hAnsi="Times New Roman" w:hint="eastAsia"/>
        </w:rPr>
        <w:lastRenderedPageBreak/>
        <w:t>る。</w:t>
      </w:r>
    </w:p>
    <w:p w14:paraId="5D6F588D" w14:textId="77777777" w:rsidR="00462E7A" w:rsidRDefault="00462E7A" w:rsidP="001353DF">
      <w:pPr>
        <w:numPr>
          <w:ilvl w:val="0"/>
          <w:numId w:val="15"/>
        </w:numPr>
        <w:topLinePunct w:val="0"/>
        <w:autoSpaceDN/>
        <w:adjustRightInd w:val="0"/>
        <w:spacing w:line="360" w:lineRule="atLeast"/>
        <w:textAlignment w:val="baseline"/>
        <w:rPr>
          <w:rFonts w:hAnsi="Times New Roman"/>
        </w:rPr>
      </w:pPr>
      <w:r>
        <w:rPr>
          <w:rFonts w:hAnsi="Times New Roman" w:hint="eastAsia"/>
        </w:rPr>
        <w:t>就業規則に基づき懲戒解雇された従業員</w:t>
      </w:r>
    </w:p>
    <w:p w14:paraId="13A507E5" w14:textId="77777777" w:rsidR="00462E7A" w:rsidRDefault="00462E7A" w:rsidP="001353DF">
      <w:pPr>
        <w:numPr>
          <w:ilvl w:val="0"/>
          <w:numId w:val="15"/>
        </w:numPr>
        <w:topLinePunct w:val="0"/>
        <w:autoSpaceDN/>
        <w:adjustRightInd w:val="0"/>
        <w:spacing w:line="360" w:lineRule="atLeast"/>
        <w:textAlignment w:val="baseline"/>
        <w:rPr>
          <w:rFonts w:hAnsi="Times New Roman"/>
        </w:rPr>
      </w:pPr>
      <w:r>
        <w:rPr>
          <w:rFonts w:hAnsi="Times New Roman" w:hint="eastAsia"/>
        </w:rPr>
        <w:t>会社に重大な損害を与え懲戒される前に退職した従業員</w:t>
      </w:r>
    </w:p>
    <w:p w14:paraId="3D2C9A88" w14:textId="77777777" w:rsidR="00462E7A" w:rsidRDefault="00462E7A" w:rsidP="001353DF">
      <w:pPr>
        <w:numPr>
          <w:ilvl w:val="0"/>
          <w:numId w:val="15"/>
        </w:numPr>
        <w:topLinePunct w:val="0"/>
        <w:autoSpaceDN/>
        <w:adjustRightInd w:val="0"/>
        <w:spacing w:line="360" w:lineRule="atLeast"/>
        <w:textAlignment w:val="baseline"/>
        <w:rPr>
          <w:rFonts w:hAnsi="Times New Roman"/>
        </w:rPr>
      </w:pPr>
      <w:r>
        <w:rPr>
          <w:rFonts w:hAnsi="Times New Roman" w:hint="eastAsia"/>
        </w:rPr>
        <w:t>退職金支給日までの間に在職中の行為について懲戒解雇事由が発見された従業員</w:t>
      </w:r>
    </w:p>
    <w:p w14:paraId="7331320A" w14:textId="77777777" w:rsidR="00462E7A" w:rsidRPr="00893299" w:rsidRDefault="001F748B" w:rsidP="00462E7A">
      <w:pPr>
        <w:numPr>
          <w:ilvl w:val="0"/>
          <w:numId w:val="13"/>
        </w:numPr>
        <w:topLinePunct w:val="0"/>
        <w:autoSpaceDN/>
        <w:adjustRightInd w:val="0"/>
        <w:spacing w:line="360" w:lineRule="atLeast"/>
        <w:ind w:left="851" w:hanging="425"/>
        <w:textAlignment w:val="baseline"/>
      </w:pPr>
      <w:r>
        <w:rPr>
          <w:rFonts w:hint="eastAsia"/>
        </w:rPr>
        <w:t>前項に該当する</w:t>
      </w:r>
      <w:r w:rsidR="00462E7A" w:rsidRPr="00893299">
        <w:rPr>
          <w:rFonts w:hint="eastAsia"/>
        </w:rPr>
        <w:t>場合</w:t>
      </w:r>
      <w:r>
        <w:rPr>
          <w:rFonts w:hint="eastAsia"/>
        </w:rPr>
        <w:t>には</w:t>
      </w:r>
      <w:r w:rsidR="00462E7A" w:rsidRPr="00893299">
        <w:rPr>
          <w:rFonts w:hint="eastAsia"/>
        </w:rPr>
        <w:t>、</w:t>
      </w:r>
      <w:r>
        <w:rPr>
          <w:rFonts w:hint="eastAsia"/>
        </w:rPr>
        <w:t>中退共</w:t>
      </w:r>
      <w:r w:rsidR="00462E7A" w:rsidRPr="00893299">
        <w:rPr>
          <w:rFonts w:hint="eastAsia"/>
        </w:rPr>
        <w:t>から</w:t>
      </w:r>
      <w:r>
        <w:rPr>
          <w:rFonts w:hint="eastAsia"/>
        </w:rPr>
        <w:t>支払われる</w:t>
      </w:r>
      <w:r w:rsidR="00462E7A" w:rsidRPr="00893299">
        <w:rPr>
          <w:rFonts w:hint="eastAsia"/>
        </w:rPr>
        <w:t>退職金について、会社はその減額を申し出ることがある。</w:t>
      </w:r>
    </w:p>
    <w:p w14:paraId="41599348" w14:textId="77777777" w:rsidR="00893299" w:rsidRPr="001F748B" w:rsidRDefault="00893299" w:rsidP="001F748B">
      <w:pPr>
        <w:pStyle w:val="30"/>
        <w:ind w:left="630" w:hanging="630"/>
        <w:rPr>
          <w:rFonts w:ascii="ＭＳ ゴシック" w:eastAsia="ＭＳ ゴシック" w:hAnsi="ＭＳ ゴシック"/>
        </w:rPr>
      </w:pPr>
      <w:r w:rsidRPr="001F748B">
        <w:rPr>
          <w:rFonts w:ascii="ＭＳ ゴシック" w:eastAsia="ＭＳ ゴシック" w:hAnsi="ＭＳ ゴシック" w:hint="eastAsia"/>
        </w:rPr>
        <w:t>（</w:t>
      </w:r>
      <w:r w:rsidR="001F748B">
        <w:rPr>
          <w:rFonts w:ascii="ＭＳ ゴシック" w:eastAsia="ＭＳ ゴシック" w:hAnsi="ＭＳ ゴシック" w:hint="eastAsia"/>
        </w:rPr>
        <w:t>中退共から支払われる</w:t>
      </w:r>
      <w:r w:rsidRPr="001F748B">
        <w:rPr>
          <w:rFonts w:ascii="ＭＳ ゴシック" w:eastAsia="ＭＳ ゴシック" w:hAnsi="ＭＳ ゴシック" w:hint="eastAsia"/>
        </w:rPr>
        <w:t>退職金</w:t>
      </w:r>
      <w:r w:rsidR="001F748B">
        <w:rPr>
          <w:rFonts w:ascii="ＭＳ ゴシック" w:eastAsia="ＭＳ ゴシック" w:hAnsi="ＭＳ ゴシック" w:hint="eastAsia"/>
        </w:rPr>
        <w:t>との関係</w:t>
      </w:r>
      <w:r w:rsidRPr="001F748B">
        <w:rPr>
          <w:rFonts w:ascii="ＭＳ ゴシック" w:eastAsia="ＭＳ ゴシック" w:hAnsi="ＭＳ ゴシック" w:hint="eastAsia"/>
        </w:rPr>
        <w:t>）</w:t>
      </w:r>
    </w:p>
    <w:p w14:paraId="24740F7E" w14:textId="77777777" w:rsidR="00893299" w:rsidRPr="00893299" w:rsidRDefault="001F748B" w:rsidP="001F748B">
      <w:pPr>
        <w:ind w:left="840" w:hanging="840"/>
        <w:rPr>
          <w:rFonts w:ascii="Century" w:hAnsi="Century"/>
          <w:szCs w:val="24"/>
        </w:rPr>
      </w:pPr>
      <w:r>
        <w:rPr>
          <w:rFonts w:hint="eastAsia"/>
        </w:rPr>
        <w:t>第</w:t>
      </w:r>
      <w:r w:rsidRPr="00CB25C1">
        <w:rPr>
          <w:rFonts w:ascii="Century" w:hAnsi="Century"/>
          <w:kern w:val="0"/>
          <w:position w:val="-6"/>
        </w:rPr>
        <w:fldChar w:fldCharType="begin"/>
      </w:r>
      <w:r w:rsidRPr="00CB25C1">
        <w:rPr>
          <w:rFonts w:ascii="Century" w:hAnsi="Century"/>
          <w:kern w:val="0"/>
          <w:position w:val="-6"/>
        </w:rPr>
        <w:instrText xml:space="preserve"> AUTONUM </w:instrText>
      </w:r>
      <w:r w:rsidRPr="00CB25C1">
        <w:rPr>
          <w:rFonts w:ascii="Century" w:hAnsi="Century"/>
          <w:kern w:val="0"/>
          <w:position w:val="-6"/>
        </w:rPr>
        <w:fldChar w:fldCharType="end"/>
      </w:r>
      <w:r>
        <w:rPr>
          <w:rFonts w:hint="eastAsia"/>
        </w:rPr>
        <w:t>条</w:t>
      </w:r>
      <w:r w:rsidR="00893299" w:rsidRPr="00893299">
        <w:rPr>
          <w:rFonts w:hint="eastAsia"/>
        </w:rPr>
        <w:t xml:space="preserve">　</w:t>
      </w:r>
      <w:r>
        <w:rPr>
          <w:rFonts w:hint="eastAsia"/>
        </w:rPr>
        <w:t>中退共</w:t>
      </w:r>
      <w:r w:rsidR="00893299" w:rsidRPr="00893299">
        <w:rPr>
          <w:rFonts w:ascii="Century" w:hAnsi="Century" w:hint="eastAsia"/>
          <w:szCs w:val="24"/>
        </w:rPr>
        <w:t>から</w:t>
      </w:r>
      <w:r>
        <w:rPr>
          <w:rFonts w:ascii="Century" w:hAnsi="Century" w:hint="eastAsia"/>
          <w:szCs w:val="24"/>
        </w:rPr>
        <w:t>支払われる</w:t>
      </w:r>
      <w:r w:rsidR="00893299" w:rsidRPr="00893299">
        <w:rPr>
          <w:rFonts w:ascii="Century" w:hAnsi="Century" w:hint="eastAsia"/>
          <w:szCs w:val="24"/>
        </w:rPr>
        <w:t>額が、</w:t>
      </w:r>
      <w:r>
        <w:rPr>
          <w:rFonts w:ascii="Century" w:hAnsi="Century" w:hint="eastAsia"/>
          <w:szCs w:val="24"/>
        </w:rPr>
        <w:t>当章</w:t>
      </w:r>
      <w:r w:rsidR="00893299" w:rsidRPr="00893299">
        <w:rPr>
          <w:rFonts w:ascii="Century" w:hAnsi="Century" w:hint="eastAsia"/>
          <w:szCs w:val="24"/>
        </w:rPr>
        <w:t>の規定により算出された</w:t>
      </w:r>
      <w:r>
        <w:rPr>
          <w:rFonts w:ascii="Century" w:hAnsi="Century" w:hint="eastAsia"/>
          <w:szCs w:val="24"/>
        </w:rPr>
        <w:t>退職金</w:t>
      </w:r>
      <w:r w:rsidR="00893299" w:rsidRPr="00893299">
        <w:rPr>
          <w:rFonts w:ascii="Century" w:hAnsi="Century" w:hint="eastAsia"/>
          <w:szCs w:val="24"/>
        </w:rPr>
        <w:t>額より少ないときは、その差額を会社が支給し、</w:t>
      </w:r>
      <w:r>
        <w:rPr>
          <w:rFonts w:ascii="Century" w:hAnsi="Century" w:hint="eastAsia"/>
          <w:szCs w:val="24"/>
        </w:rPr>
        <w:t>中退共</w:t>
      </w:r>
      <w:r w:rsidR="00893299" w:rsidRPr="00893299">
        <w:rPr>
          <w:rFonts w:ascii="Century" w:hAnsi="Century" w:hint="eastAsia"/>
          <w:szCs w:val="24"/>
        </w:rPr>
        <w:t>から</w:t>
      </w:r>
      <w:r>
        <w:rPr>
          <w:rFonts w:ascii="Century" w:hAnsi="Century" w:hint="eastAsia"/>
          <w:szCs w:val="24"/>
        </w:rPr>
        <w:t>支払われる</w:t>
      </w:r>
      <w:r w:rsidR="00893299" w:rsidRPr="00893299">
        <w:rPr>
          <w:rFonts w:ascii="Century" w:hAnsi="Century" w:hint="eastAsia"/>
          <w:szCs w:val="24"/>
        </w:rPr>
        <w:t>額が多いときはその額を本人の退職金の額とする。</w:t>
      </w:r>
    </w:p>
    <w:p w14:paraId="1383228D" w14:textId="77777777" w:rsidR="00893299" w:rsidRDefault="00893299" w:rsidP="00893299">
      <w:pPr>
        <w:rPr>
          <w:rFonts w:ascii="Century" w:hAnsi="Century"/>
          <w:szCs w:val="24"/>
        </w:rPr>
      </w:pPr>
    </w:p>
    <w:p w14:paraId="28D14388" w14:textId="77777777" w:rsidR="006635ED" w:rsidRDefault="006635ED" w:rsidP="00893299">
      <w:pPr>
        <w:rPr>
          <w:rFonts w:ascii="Century" w:hAnsi="Century"/>
          <w:szCs w:val="24"/>
        </w:rPr>
      </w:pPr>
    </w:p>
    <w:p w14:paraId="7F1876BE" w14:textId="77777777" w:rsidR="006635ED" w:rsidRDefault="006635ED" w:rsidP="00893299">
      <w:pPr>
        <w:rPr>
          <w:rFonts w:ascii="Century" w:hAnsi="Century"/>
          <w:szCs w:val="24"/>
        </w:rPr>
      </w:pPr>
    </w:p>
    <w:p w14:paraId="68905C05" w14:textId="77777777" w:rsidR="001F748B" w:rsidRPr="001F748B" w:rsidRDefault="001F748B" w:rsidP="001F748B">
      <w:pPr>
        <w:pStyle w:val="1"/>
        <w:jc w:val="left"/>
        <w:rPr>
          <w:rFonts w:ascii="ＭＳ ゴシック" w:eastAsia="ＭＳ ゴシック" w:hAnsi="ＭＳ ゴシック"/>
          <w:sz w:val="24"/>
        </w:rPr>
      </w:pPr>
      <w:bookmarkStart w:id="2" w:name="_Toc298851253"/>
      <w:r w:rsidRPr="001F748B">
        <w:rPr>
          <w:rFonts w:ascii="ＭＳ ゴシック" w:eastAsia="ＭＳ ゴシック" w:hAnsi="ＭＳ ゴシック" w:hint="eastAsia"/>
          <w:sz w:val="24"/>
        </w:rPr>
        <w:t>第３章　雑　則</w:t>
      </w:r>
      <w:bookmarkEnd w:id="2"/>
    </w:p>
    <w:p w14:paraId="0527158B" w14:textId="77777777" w:rsidR="00893299" w:rsidRPr="001F748B" w:rsidRDefault="00893299" w:rsidP="001F748B">
      <w:pPr>
        <w:rPr>
          <w:rFonts w:ascii="ＭＳ ゴシック" w:eastAsia="ＭＳ ゴシック" w:hAnsi="ＭＳ ゴシック"/>
          <w:sz w:val="24"/>
          <w:szCs w:val="24"/>
        </w:rPr>
      </w:pPr>
    </w:p>
    <w:p w14:paraId="47723449" w14:textId="77777777" w:rsidR="00087862" w:rsidRDefault="00087862" w:rsidP="00087862">
      <w:pPr>
        <w:rPr>
          <w:rFonts w:ascii="ＭＳ ゴシック" w:eastAsia="ＭＳ ゴシック"/>
        </w:rPr>
      </w:pPr>
      <w:r>
        <w:rPr>
          <w:rFonts w:ascii="ＭＳ ゴシック" w:eastAsia="ＭＳ ゴシック" w:hint="eastAsia"/>
        </w:rPr>
        <w:t>（届出義務）</w:t>
      </w:r>
    </w:p>
    <w:p w14:paraId="034CB69B" w14:textId="77777777" w:rsidR="00087862" w:rsidRDefault="00087862" w:rsidP="00087862">
      <w:pPr>
        <w:ind w:left="840" w:hanging="840"/>
        <w:rPr>
          <w:rFonts w:hAnsi="Times New Roman"/>
        </w:rPr>
      </w:pPr>
      <w:r>
        <w:rPr>
          <w:rFonts w:hint="eastAsia"/>
        </w:rPr>
        <w:t>第</w:t>
      </w:r>
      <w:r w:rsidRPr="00CB25C1">
        <w:rPr>
          <w:rFonts w:ascii="Century" w:hAnsi="Century"/>
          <w:kern w:val="0"/>
          <w:position w:val="-6"/>
        </w:rPr>
        <w:fldChar w:fldCharType="begin"/>
      </w:r>
      <w:r w:rsidRPr="00CB25C1">
        <w:rPr>
          <w:rFonts w:ascii="Century" w:hAnsi="Century"/>
          <w:kern w:val="0"/>
          <w:position w:val="-6"/>
        </w:rPr>
        <w:instrText xml:space="preserve"> AUTONUM </w:instrText>
      </w:r>
      <w:r w:rsidRPr="00CB25C1">
        <w:rPr>
          <w:rFonts w:ascii="Century" w:hAnsi="Century"/>
          <w:kern w:val="0"/>
          <w:position w:val="-6"/>
        </w:rPr>
        <w:fldChar w:fldCharType="end"/>
      </w:r>
      <w:r>
        <w:rPr>
          <w:rFonts w:hint="eastAsia"/>
        </w:rPr>
        <w:t>条　この規程</w:t>
      </w:r>
      <w:r w:rsidR="001353DF">
        <w:rPr>
          <w:rFonts w:hint="eastAsia"/>
        </w:rPr>
        <w:t>に</w:t>
      </w:r>
      <w:r>
        <w:rPr>
          <w:rFonts w:hint="eastAsia"/>
        </w:rPr>
        <w:t>よる退職金</w:t>
      </w:r>
      <w:r>
        <w:rPr>
          <w:rFonts w:hAnsi="Times New Roman" w:hint="eastAsia"/>
        </w:rPr>
        <w:t>を受けようとする者は、必要な書類を所定の期日までに提出し、かつ照会のあった事項について遅滞なく回答しなければならない。</w:t>
      </w:r>
    </w:p>
    <w:p w14:paraId="310602DE" w14:textId="77777777" w:rsidR="00893299" w:rsidRPr="001F748B" w:rsidRDefault="00893299" w:rsidP="00893299">
      <w:pPr>
        <w:pStyle w:val="30"/>
        <w:ind w:left="630" w:hanging="630"/>
        <w:rPr>
          <w:rFonts w:ascii="ＭＳ ゴシック" w:eastAsia="ＭＳ ゴシック" w:hAnsi="ＭＳ ゴシック"/>
        </w:rPr>
      </w:pPr>
      <w:r w:rsidRPr="001F748B">
        <w:rPr>
          <w:rFonts w:ascii="ＭＳ ゴシック" w:eastAsia="ＭＳ ゴシック" w:hAnsi="ＭＳ ゴシック" w:hint="eastAsia"/>
        </w:rPr>
        <w:t>（退職金の支払方法）</w:t>
      </w:r>
    </w:p>
    <w:p w14:paraId="4EA8DF15" w14:textId="77777777" w:rsidR="00893299" w:rsidRPr="00893299" w:rsidRDefault="001F748B" w:rsidP="001F748B">
      <w:pPr>
        <w:ind w:left="840" w:hanging="840"/>
      </w:pPr>
      <w:r>
        <w:rPr>
          <w:rFonts w:hint="eastAsia"/>
        </w:rPr>
        <w:t>第</w:t>
      </w:r>
      <w:r w:rsidRPr="00CB25C1">
        <w:rPr>
          <w:rFonts w:ascii="Century" w:hAnsi="Century"/>
          <w:kern w:val="0"/>
          <w:position w:val="-6"/>
        </w:rPr>
        <w:fldChar w:fldCharType="begin"/>
      </w:r>
      <w:r w:rsidRPr="00CB25C1">
        <w:rPr>
          <w:rFonts w:ascii="Century" w:hAnsi="Century"/>
          <w:kern w:val="0"/>
          <w:position w:val="-6"/>
        </w:rPr>
        <w:instrText xml:space="preserve"> AUTONUM </w:instrText>
      </w:r>
      <w:r w:rsidRPr="00CB25C1">
        <w:rPr>
          <w:rFonts w:ascii="Century" w:hAnsi="Century"/>
          <w:kern w:val="0"/>
          <w:position w:val="-6"/>
        </w:rPr>
        <w:fldChar w:fldCharType="end"/>
      </w:r>
      <w:r>
        <w:rPr>
          <w:rFonts w:hint="eastAsia"/>
        </w:rPr>
        <w:t>条</w:t>
      </w:r>
      <w:r w:rsidR="00893299" w:rsidRPr="00893299">
        <w:rPr>
          <w:rFonts w:hint="eastAsia"/>
        </w:rPr>
        <w:t xml:space="preserve">　退職金は、会社が従業員（従業員が死亡した場合はその遺族）に交付する退職金共済手帳により、従業員</w:t>
      </w:r>
      <w:r>
        <w:rPr>
          <w:rFonts w:hint="eastAsia"/>
        </w:rPr>
        <w:t>または</w:t>
      </w:r>
      <w:r w:rsidR="00893299" w:rsidRPr="00893299">
        <w:rPr>
          <w:rFonts w:hint="eastAsia"/>
        </w:rPr>
        <w:t>遺族が</w:t>
      </w:r>
      <w:r>
        <w:rPr>
          <w:rFonts w:hint="eastAsia"/>
        </w:rPr>
        <w:t>中退共</w:t>
      </w:r>
      <w:r w:rsidR="00893299" w:rsidRPr="00893299">
        <w:rPr>
          <w:rFonts w:hint="eastAsia"/>
        </w:rPr>
        <w:t>から直接支給を受けるものとする。</w:t>
      </w:r>
    </w:p>
    <w:p w14:paraId="3F8310B4" w14:textId="77777777" w:rsidR="00893299" w:rsidRPr="00893299" w:rsidRDefault="00893299" w:rsidP="001F748B">
      <w:pPr>
        <w:numPr>
          <w:ilvl w:val="0"/>
          <w:numId w:val="14"/>
        </w:numPr>
        <w:topLinePunct w:val="0"/>
        <w:autoSpaceDN/>
        <w:adjustRightInd w:val="0"/>
        <w:spacing w:line="360" w:lineRule="atLeast"/>
        <w:ind w:left="851" w:hanging="425"/>
        <w:textAlignment w:val="baseline"/>
      </w:pPr>
      <w:r w:rsidRPr="00893299">
        <w:rPr>
          <w:rFonts w:hint="eastAsia"/>
        </w:rPr>
        <w:t>従業員が退職したときは、やむを得ない理由がある場合を除き、本人</w:t>
      </w:r>
      <w:r w:rsidR="001F748B">
        <w:rPr>
          <w:rFonts w:hint="eastAsia"/>
        </w:rPr>
        <w:t>または</w:t>
      </w:r>
      <w:r w:rsidRPr="00893299">
        <w:rPr>
          <w:rFonts w:hint="eastAsia"/>
        </w:rPr>
        <w:t>遺族が退職</w:t>
      </w:r>
      <w:r w:rsidR="001F748B">
        <w:rPr>
          <w:rFonts w:hint="eastAsia"/>
        </w:rPr>
        <w:t>または</w:t>
      </w:r>
      <w:r w:rsidRPr="00893299">
        <w:rPr>
          <w:rFonts w:hint="eastAsia"/>
        </w:rPr>
        <w:t>死亡後すみやかに</w:t>
      </w:r>
      <w:r w:rsidR="001F748B">
        <w:rPr>
          <w:rFonts w:hint="eastAsia"/>
        </w:rPr>
        <w:t>中退共</w:t>
      </w:r>
      <w:r w:rsidR="00660727">
        <w:rPr>
          <w:rFonts w:hint="eastAsia"/>
        </w:rPr>
        <w:t>に対して退職金を請求できるよう手続きをおこなう</w:t>
      </w:r>
      <w:r w:rsidRPr="00893299">
        <w:rPr>
          <w:rFonts w:hint="eastAsia"/>
        </w:rPr>
        <w:t>。</w:t>
      </w:r>
    </w:p>
    <w:p w14:paraId="2224AEB2" w14:textId="77777777" w:rsidR="00893299" w:rsidRPr="00893299" w:rsidRDefault="00DF7570" w:rsidP="001F748B">
      <w:pPr>
        <w:numPr>
          <w:ilvl w:val="0"/>
          <w:numId w:val="14"/>
        </w:numPr>
        <w:topLinePunct w:val="0"/>
        <w:autoSpaceDN/>
        <w:adjustRightInd w:val="0"/>
        <w:spacing w:line="360" w:lineRule="atLeast"/>
        <w:ind w:left="851" w:hanging="425"/>
        <w:textAlignment w:val="baseline"/>
      </w:pPr>
      <w:r>
        <w:rPr>
          <w:rFonts w:hint="eastAsia"/>
        </w:rPr>
        <w:t>前々条</w:t>
      </w:r>
      <w:r w:rsidR="00893299" w:rsidRPr="00893299">
        <w:rPr>
          <w:rFonts w:hint="eastAsia"/>
        </w:rPr>
        <w:t>の規定により差額を会社が支給する場合は、やむを得ない理由がある場合を除き退職後</w:t>
      </w:r>
      <w:r w:rsidR="00893299" w:rsidRPr="00893299">
        <w:t>30日以内に本人</w:t>
      </w:r>
      <w:r w:rsidR="00660727">
        <w:rPr>
          <w:rFonts w:hint="eastAsia"/>
        </w:rPr>
        <w:t>または</w:t>
      </w:r>
      <w:r w:rsidR="00893299" w:rsidRPr="00893299">
        <w:t>遺族にその差額を支給する。</w:t>
      </w:r>
    </w:p>
    <w:p w14:paraId="744EAC51" w14:textId="77777777" w:rsidR="00660727" w:rsidRDefault="00660727" w:rsidP="00660727">
      <w:pPr>
        <w:rPr>
          <w:rFonts w:ascii="ＭＳ ゴシック" w:eastAsia="ＭＳ ゴシック"/>
        </w:rPr>
      </w:pPr>
      <w:r>
        <w:rPr>
          <w:rFonts w:ascii="ＭＳ ゴシック" w:eastAsia="ＭＳ ゴシック" w:hint="eastAsia"/>
        </w:rPr>
        <w:t>（遺族の範囲および順位）</w:t>
      </w:r>
    </w:p>
    <w:p w14:paraId="09358E79" w14:textId="77777777" w:rsidR="00660727" w:rsidRDefault="00660727" w:rsidP="00660727">
      <w:pPr>
        <w:ind w:left="840" w:hanging="840"/>
      </w:pPr>
      <w:r>
        <w:rPr>
          <w:rFonts w:hint="eastAsia"/>
        </w:rPr>
        <w:t>第</w:t>
      </w:r>
      <w:r w:rsidRPr="00CB25C1">
        <w:rPr>
          <w:rFonts w:ascii="Century" w:hAnsi="Century"/>
          <w:kern w:val="0"/>
          <w:position w:val="-6"/>
        </w:rPr>
        <w:fldChar w:fldCharType="begin"/>
      </w:r>
      <w:r w:rsidRPr="00CB25C1">
        <w:rPr>
          <w:rFonts w:ascii="Century" w:hAnsi="Century"/>
          <w:kern w:val="0"/>
          <w:position w:val="-6"/>
        </w:rPr>
        <w:instrText xml:space="preserve"> AUTONUM </w:instrText>
      </w:r>
      <w:r w:rsidRPr="00CB25C1">
        <w:rPr>
          <w:rFonts w:ascii="Century" w:hAnsi="Century"/>
          <w:kern w:val="0"/>
          <w:position w:val="-6"/>
        </w:rPr>
        <w:fldChar w:fldCharType="end"/>
      </w:r>
      <w:r>
        <w:rPr>
          <w:rFonts w:hint="eastAsia"/>
        </w:rPr>
        <w:t>条　前条において遺族とは、労働基準法施行規則第42条から第45条までの規定による者をいう。但し、同順位の者が２名以上となる場合には、そのうちの最年長者を代表者としてその者に支払いをおこなう。</w:t>
      </w:r>
    </w:p>
    <w:p w14:paraId="66A772EC" w14:textId="77777777" w:rsidR="00660727" w:rsidRDefault="00660727" w:rsidP="00660727">
      <w:pPr>
        <w:rPr>
          <w:rFonts w:ascii="ＭＳ ゴシック" w:eastAsia="ＭＳ ゴシック"/>
        </w:rPr>
      </w:pPr>
      <w:r>
        <w:rPr>
          <w:rFonts w:ascii="ＭＳ ゴシック" w:eastAsia="ＭＳ ゴシック" w:hint="eastAsia"/>
        </w:rPr>
        <w:t>（受給権の処分禁止）</w:t>
      </w:r>
    </w:p>
    <w:p w14:paraId="40F0C610" w14:textId="77777777" w:rsidR="00660727" w:rsidRDefault="00660727" w:rsidP="00660727">
      <w:pPr>
        <w:ind w:left="840" w:hanging="840"/>
        <w:rPr>
          <w:rFonts w:hAnsi="Times New Roman"/>
        </w:rPr>
      </w:pPr>
      <w:r>
        <w:rPr>
          <w:rFonts w:hint="eastAsia"/>
        </w:rPr>
        <w:t>第</w:t>
      </w:r>
      <w:r w:rsidRPr="00CB25C1">
        <w:rPr>
          <w:rFonts w:ascii="Century" w:hAnsi="Century"/>
          <w:kern w:val="0"/>
          <w:position w:val="-6"/>
        </w:rPr>
        <w:fldChar w:fldCharType="begin"/>
      </w:r>
      <w:r w:rsidRPr="00CB25C1">
        <w:rPr>
          <w:rFonts w:ascii="Century" w:hAnsi="Century"/>
          <w:kern w:val="0"/>
          <w:position w:val="-6"/>
        </w:rPr>
        <w:instrText xml:space="preserve"> AUTONUM </w:instrText>
      </w:r>
      <w:r w:rsidRPr="00CB25C1">
        <w:rPr>
          <w:rFonts w:ascii="Century" w:hAnsi="Century"/>
          <w:kern w:val="0"/>
          <w:position w:val="-6"/>
        </w:rPr>
        <w:fldChar w:fldCharType="end"/>
      </w:r>
      <w:r>
        <w:rPr>
          <w:rFonts w:hint="eastAsia"/>
        </w:rPr>
        <w:t>条　この規程</w:t>
      </w:r>
      <w:r w:rsidR="001353DF">
        <w:rPr>
          <w:rFonts w:hint="eastAsia"/>
        </w:rPr>
        <w:t>に</w:t>
      </w:r>
      <w:r>
        <w:rPr>
          <w:rFonts w:hint="eastAsia"/>
        </w:rPr>
        <w:t>よる退職金</w:t>
      </w:r>
      <w:r>
        <w:rPr>
          <w:rFonts w:hAnsi="Times New Roman" w:hint="eastAsia"/>
        </w:rPr>
        <w:t>を受ける権利は、これを譲渡し、または担保に供することはできない。</w:t>
      </w:r>
    </w:p>
    <w:p w14:paraId="6FEB3717" w14:textId="77777777" w:rsidR="007C7003" w:rsidRPr="00660727" w:rsidRDefault="007C7003" w:rsidP="007C7003">
      <w:pPr>
        <w:rPr>
          <w:rFonts w:ascii="ＭＳ ゴシック" w:eastAsia="ＭＳ ゴシック"/>
        </w:rPr>
      </w:pPr>
      <w:r w:rsidRPr="00660727">
        <w:rPr>
          <w:rFonts w:ascii="ＭＳ ゴシック" w:eastAsia="ＭＳ ゴシック" w:hint="eastAsia"/>
        </w:rPr>
        <w:t>（</w:t>
      </w:r>
      <w:r>
        <w:rPr>
          <w:rFonts w:ascii="ＭＳ ゴシック" w:eastAsia="ＭＳ ゴシック" w:hint="eastAsia"/>
        </w:rPr>
        <w:t>退職金の返還</w:t>
      </w:r>
      <w:r w:rsidRPr="00660727">
        <w:rPr>
          <w:rFonts w:ascii="ＭＳ ゴシック" w:eastAsia="ＭＳ ゴシック" w:hint="eastAsia"/>
        </w:rPr>
        <w:t>）</w:t>
      </w:r>
    </w:p>
    <w:p w14:paraId="2DAD610C" w14:textId="77777777" w:rsidR="007C7003" w:rsidRPr="007C7003" w:rsidRDefault="007C7003" w:rsidP="007C7003">
      <w:pPr>
        <w:ind w:left="840" w:hanging="840"/>
        <w:rPr>
          <w:rFonts w:hAnsi="Times New Roman"/>
        </w:rPr>
      </w:pPr>
      <w:r>
        <w:rPr>
          <w:rFonts w:hint="eastAsia"/>
        </w:rPr>
        <w:t>第</w:t>
      </w:r>
      <w:r w:rsidRPr="00CB25C1">
        <w:rPr>
          <w:rFonts w:ascii="Century" w:hAnsi="Century"/>
          <w:kern w:val="0"/>
          <w:position w:val="-6"/>
        </w:rPr>
        <w:fldChar w:fldCharType="begin"/>
      </w:r>
      <w:r w:rsidRPr="00CB25C1">
        <w:rPr>
          <w:rFonts w:ascii="Century" w:hAnsi="Century"/>
          <w:kern w:val="0"/>
          <w:position w:val="-6"/>
        </w:rPr>
        <w:instrText xml:space="preserve"> AUTONUM </w:instrText>
      </w:r>
      <w:r w:rsidRPr="00CB25C1">
        <w:rPr>
          <w:rFonts w:ascii="Century" w:hAnsi="Century"/>
          <w:kern w:val="0"/>
          <w:position w:val="-6"/>
        </w:rPr>
        <w:fldChar w:fldCharType="end"/>
      </w:r>
      <w:r>
        <w:rPr>
          <w:rFonts w:hint="eastAsia"/>
        </w:rPr>
        <w:t>条</w:t>
      </w:r>
      <w:r w:rsidRPr="00893299">
        <w:t xml:space="preserve">　</w:t>
      </w:r>
      <w:r>
        <w:rPr>
          <w:rFonts w:hint="eastAsia"/>
        </w:rPr>
        <w:t>従業員が退職または解雇された後、その在職期間中に第10条</w:t>
      </w:r>
      <w:r w:rsidR="008E38CE">
        <w:rPr>
          <w:rFonts w:hint="eastAsia"/>
        </w:rPr>
        <w:t>第1項</w:t>
      </w:r>
      <w:r>
        <w:rPr>
          <w:rFonts w:hint="eastAsia"/>
        </w:rPr>
        <w:t>に該当することが明らかになったとき、会社はすでに支給した退職金の</w:t>
      </w:r>
      <w:r w:rsidR="008E38CE">
        <w:rPr>
          <w:rFonts w:hint="eastAsia"/>
        </w:rPr>
        <w:t>一部または全部の</w:t>
      </w:r>
      <w:r>
        <w:rPr>
          <w:rFonts w:hint="eastAsia"/>
        </w:rPr>
        <w:t>返還を当該従業員に求めることができる。</w:t>
      </w:r>
    </w:p>
    <w:p w14:paraId="6F70CE37" w14:textId="77777777" w:rsidR="00893299" w:rsidRPr="00660727" w:rsidRDefault="006635ED" w:rsidP="00660727">
      <w:pPr>
        <w:rPr>
          <w:rFonts w:ascii="ＭＳ ゴシック" w:eastAsia="ＭＳ ゴシック"/>
        </w:rPr>
      </w:pPr>
      <w:r>
        <w:rPr>
          <w:rFonts w:ascii="ＭＳ ゴシック" w:eastAsia="ＭＳ ゴシック"/>
        </w:rPr>
        <w:br w:type="page"/>
      </w:r>
      <w:r w:rsidR="00893299" w:rsidRPr="00660727">
        <w:rPr>
          <w:rFonts w:ascii="ＭＳ ゴシック" w:eastAsia="ＭＳ ゴシック" w:hint="eastAsia"/>
        </w:rPr>
        <w:lastRenderedPageBreak/>
        <w:t>（規程の改廃）</w:t>
      </w:r>
    </w:p>
    <w:p w14:paraId="55A41169" w14:textId="77777777" w:rsidR="00893299" w:rsidRPr="00893299" w:rsidRDefault="00660727" w:rsidP="00660727">
      <w:pPr>
        <w:ind w:left="840" w:hanging="840"/>
      </w:pPr>
      <w:r>
        <w:rPr>
          <w:rFonts w:hint="eastAsia"/>
        </w:rPr>
        <w:t>第</w:t>
      </w:r>
      <w:r w:rsidRPr="00CB25C1">
        <w:rPr>
          <w:rFonts w:ascii="Century" w:hAnsi="Century"/>
          <w:kern w:val="0"/>
          <w:position w:val="-6"/>
        </w:rPr>
        <w:fldChar w:fldCharType="begin"/>
      </w:r>
      <w:r w:rsidRPr="00CB25C1">
        <w:rPr>
          <w:rFonts w:ascii="Century" w:hAnsi="Century"/>
          <w:kern w:val="0"/>
          <w:position w:val="-6"/>
        </w:rPr>
        <w:instrText xml:space="preserve"> AUTONUM </w:instrText>
      </w:r>
      <w:r w:rsidRPr="00CB25C1">
        <w:rPr>
          <w:rFonts w:ascii="Century" w:hAnsi="Century"/>
          <w:kern w:val="0"/>
          <w:position w:val="-6"/>
        </w:rPr>
        <w:fldChar w:fldCharType="end"/>
      </w:r>
      <w:r>
        <w:rPr>
          <w:rFonts w:hint="eastAsia"/>
        </w:rPr>
        <w:t>条</w:t>
      </w:r>
      <w:r w:rsidR="00893299" w:rsidRPr="00893299">
        <w:t xml:space="preserve">　この規程は、関係諸法規の改定</w:t>
      </w:r>
      <w:r w:rsidR="00E75CC2">
        <w:rPr>
          <w:rFonts w:hint="eastAsia"/>
        </w:rPr>
        <w:t>、</w:t>
      </w:r>
      <w:r w:rsidR="00893299" w:rsidRPr="00893299">
        <w:t>会社状況</w:t>
      </w:r>
      <w:r w:rsidR="00E75CC2">
        <w:t>および</w:t>
      </w:r>
      <w:r w:rsidR="00893299" w:rsidRPr="00893299">
        <w:t>業績等の変化により必要がある場合には、従業員代表と協議のうえ改定することがある。</w:t>
      </w:r>
    </w:p>
    <w:p w14:paraId="123CC5AF" w14:textId="77777777" w:rsidR="00660727" w:rsidRDefault="00660727" w:rsidP="00660727"/>
    <w:p w14:paraId="40788A90" w14:textId="77777777" w:rsidR="008E38CE" w:rsidRDefault="008E38CE" w:rsidP="00660727"/>
    <w:p w14:paraId="6B6894CB" w14:textId="77777777" w:rsidR="00660727" w:rsidRPr="00660727" w:rsidRDefault="00660727" w:rsidP="00660727">
      <w:pPr>
        <w:pStyle w:val="1"/>
        <w:jc w:val="left"/>
        <w:rPr>
          <w:rFonts w:ascii="ＭＳ ゴシック" w:eastAsia="ＭＳ ゴシック" w:hAnsi="ＭＳ ゴシック"/>
          <w:sz w:val="24"/>
        </w:rPr>
      </w:pPr>
      <w:bookmarkStart w:id="3" w:name="_Toc167009312"/>
      <w:bookmarkStart w:id="4" w:name="_Toc298851254"/>
      <w:r w:rsidRPr="00660727">
        <w:rPr>
          <w:rFonts w:ascii="ＭＳ ゴシック" w:eastAsia="ＭＳ ゴシック" w:hAnsi="ＭＳ ゴシック" w:hint="eastAsia"/>
          <w:sz w:val="24"/>
        </w:rPr>
        <w:t>附　則</w:t>
      </w:r>
      <w:bookmarkEnd w:id="3"/>
      <w:bookmarkEnd w:id="4"/>
    </w:p>
    <w:p w14:paraId="262131D3" w14:textId="77777777" w:rsidR="00893299" w:rsidRDefault="00660727" w:rsidP="00660727">
      <w:pPr>
        <w:topLinePunct w:val="0"/>
        <w:autoSpaceDN/>
        <w:adjustRightInd w:val="0"/>
        <w:spacing w:line="360" w:lineRule="atLeast"/>
        <w:textAlignment w:val="baseline"/>
      </w:pPr>
      <w:r>
        <w:cr/>
      </w:r>
      <w:r w:rsidRPr="00660727">
        <w:rPr>
          <w:rFonts w:ascii="Century" w:hAnsi="Century" w:hint="eastAsia"/>
          <w:kern w:val="0"/>
          <w:szCs w:val="21"/>
        </w:rPr>
        <w:t>制定</w:t>
      </w:r>
      <w:r w:rsidRPr="00660727">
        <w:rPr>
          <w:rFonts w:ascii="Century" w:hAnsi="Century"/>
          <w:kern w:val="0"/>
          <w:szCs w:val="21"/>
        </w:rPr>
        <w:t xml:space="preserve">  </w:t>
      </w:r>
      <w:r w:rsidRPr="00660727">
        <w:rPr>
          <w:rFonts w:ascii="Century" w:hAnsi="Century" w:hint="eastAsia"/>
          <w:kern w:val="0"/>
          <w:szCs w:val="21"/>
        </w:rPr>
        <w:t>平成</w:t>
      </w:r>
      <w:r w:rsidR="00DF7570">
        <w:rPr>
          <w:rFonts w:ascii="Century" w:hAnsi="Century" w:hint="eastAsia"/>
          <w:kern w:val="0"/>
          <w:szCs w:val="21"/>
        </w:rPr>
        <w:t>23</w:t>
      </w:r>
      <w:r w:rsidRPr="00660727">
        <w:rPr>
          <w:rFonts w:ascii="Century" w:hAnsi="Century" w:hint="eastAsia"/>
          <w:kern w:val="0"/>
          <w:szCs w:val="21"/>
        </w:rPr>
        <w:t>年</w:t>
      </w:r>
      <w:r w:rsidR="00DF7570">
        <w:rPr>
          <w:rFonts w:ascii="Century" w:hAnsi="Century" w:hint="eastAsia"/>
          <w:kern w:val="0"/>
          <w:szCs w:val="21"/>
        </w:rPr>
        <w:t>9</w:t>
      </w:r>
      <w:r w:rsidRPr="00660727">
        <w:rPr>
          <w:rFonts w:ascii="Century" w:hAnsi="Century" w:hint="eastAsia"/>
          <w:kern w:val="0"/>
          <w:szCs w:val="21"/>
        </w:rPr>
        <w:t>月</w:t>
      </w:r>
      <w:r w:rsidRPr="00660727">
        <w:rPr>
          <w:rFonts w:ascii="Century" w:hAnsi="Century" w:hint="eastAsia"/>
          <w:kern w:val="0"/>
          <w:szCs w:val="21"/>
        </w:rPr>
        <w:t>1</w:t>
      </w:r>
      <w:r w:rsidRPr="00660727">
        <w:rPr>
          <w:rFonts w:ascii="Century" w:hAnsi="Century" w:hint="eastAsia"/>
          <w:kern w:val="0"/>
          <w:szCs w:val="21"/>
        </w:rPr>
        <w:t>日</w:t>
      </w:r>
      <w:r w:rsidRPr="00893299">
        <w:rPr>
          <w:rFonts w:hint="eastAsia"/>
        </w:rPr>
        <w:t xml:space="preserve"> </w:t>
      </w:r>
    </w:p>
    <w:p w14:paraId="62812BB7" w14:textId="2D24E66E" w:rsidR="008E38CE" w:rsidRDefault="008E38CE" w:rsidP="00660727">
      <w:pPr>
        <w:topLinePunct w:val="0"/>
        <w:autoSpaceDN/>
        <w:adjustRightInd w:val="0"/>
        <w:spacing w:line="360" w:lineRule="atLeast"/>
        <w:textAlignment w:val="baseline"/>
      </w:pPr>
      <w:r>
        <w:rPr>
          <w:rFonts w:hint="eastAsia"/>
        </w:rPr>
        <w:t>改訂</w:t>
      </w:r>
      <w:r w:rsidRPr="00660727">
        <w:rPr>
          <w:rFonts w:ascii="Century" w:hAnsi="Century"/>
          <w:kern w:val="0"/>
          <w:szCs w:val="21"/>
        </w:rPr>
        <w:t xml:space="preserve">  </w:t>
      </w:r>
      <w:r w:rsidRPr="00660727">
        <w:rPr>
          <w:rFonts w:ascii="Century" w:hAnsi="Century" w:hint="eastAsia"/>
          <w:kern w:val="0"/>
          <w:szCs w:val="21"/>
        </w:rPr>
        <w:t>平成</w:t>
      </w:r>
      <w:r>
        <w:rPr>
          <w:rFonts w:ascii="Century" w:hAnsi="Century" w:hint="eastAsia"/>
          <w:kern w:val="0"/>
          <w:szCs w:val="21"/>
        </w:rPr>
        <w:t>24</w:t>
      </w:r>
      <w:r w:rsidRPr="00660727">
        <w:rPr>
          <w:rFonts w:ascii="Century" w:hAnsi="Century" w:hint="eastAsia"/>
          <w:kern w:val="0"/>
          <w:szCs w:val="21"/>
        </w:rPr>
        <w:t>年</w:t>
      </w:r>
      <w:r>
        <w:rPr>
          <w:rFonts w:ascii="Century" w:hAnsi="Century" w:hint="eastAsia"/>
          <w:kern w:val="0"/>
          <w:szCs w:val="21"/>
        </w:rPr>
        <w:t>1</w:t>
      </w:r>
      <w:r w:rsidRPr="00660727">
        <w:rPr>
          <w:rFonts w:ascii="Century" w:hAnsi="Century" w:hint="eastAsia"/>
          <w:kern w:val="0"/>
          <w:szCs w:val="21"/>
        </w:rPr>
        <w:t>月</w:t>
      </w:r>
      <w:r w:rsidRPr="00660727">
        <w:rPr>
          <w:rFonts w:ascii="Century" w:hAnsi="Century" w:hint="eastAsia"/>
          <w:kern w:val="0"/>
          <w:szCs w:val="21"/>
        </w:rPr>
        <w:t>1</w:t>
      </w:r>
      <w:r>
        <w:rPr>
          <w:rFonts w:ascii="Century" w:hAnsi="Century" w:hint="eastAsia"/>
          <w:kern w:val="0"/>
          <w:szCs w:val="21"/>
        </w:rPr>
        <w:t>0</w:t>
      </w:r>
      <w:r w:rsidRPr="00660727">
        <w:rPr>
          <w:rFonts w:ascii="Century" w:hAnsi="Century" w:hint="eastAsia"/>
          <w:kern w:val="0"/>
          <w:szCs w:val="21"/>
        </w:rPr>
        <w:t>日</w:t>
      </w:r>
      <w:r>
        <w:rPr>
          <w:rFonts w:hint="eastAsia"/>
        </w:rPr>
        <w:tab/>
        <w:t>第16条を追加</w:t>
      </w:r>
    </w:p>
    <w:p w14:paraId="7BA8C779" w14:textId="2970583B" w:rsidR="003C2686" w:rsidRPr="00893299" w:rsidRDefault="003C2686" w:rsidP="00660727">
      <w:pPr>
        <w:topLinePunct w:val="0"/>
        <w:autoSpaceDN/>
        <w:adjustRightInd w:val="0"/>
        <w:spacing w:line="360" w:lineRule="atLeast"/>
        <w:textAlignment w:val="baseline"/>
        <w:rPr>
          <w:rFonts w:hint="eastAsia"/>
        </w:rPr>
      </w:pPr>
      <w:r>
        <w:rPr>
          <w:rFonts w:hint="eastAsia"/>
        </w:rPr>
        <w:t xml:space="preserve">　　　令和</w:t>
      </w:r>
      <w:r>
        <w:rPr>
          <w:rFonts w:ascii="Century" w:hAnsi="Century" w:hint="eastAsia"/>
          <w:kern w:val="0"/>
          <w:szCs w:val="21"/>
        </w:rPr>
        <w:t>2</w:t>
      </w:r>
      <w:r>
        <w:rPr>
          <w:rFonts w:ascii="Century" w:hAnsi="Century" w:hint="eastAsia"/>
          <w:kern w:val="0"/>
          <w:szCs w:val="21"/>
        </w:rPr>
        <w:t>年</w:t>
      </w:r>
      <w:r>
        <w:rPr>
          <w:rFonts w:ascii="Century" w:hAnsi="Century" w:hint="eastAsia"/>
          <w:kern w:val="0"/>
          <w:szCs w:val="21"/>
        </w:rPr>
        <w:t>3</w:t>
      </w:r>
      <w:r>
        <w:rPr>
          <w:rFonts w:ascii="Century" w:hAnsi="Century" w:hint="eastAsia"/>
          <w:kern w:val="0"/>
          <w:szCs w:val="21"/>
        </w:rPr>
        <w:t>月</w:t>
      </w:r>
      <w:r>
        <w:rPr>
          <w:rFonts w:ascii="Century" w:hAnsi="Century" w:hint="eastAsia"/>
          <w:kern w:val="0"/>
          <w:szCs w:val="21"/>
        </w:rPr>
        <w:t>23</w:t>
      </w:r>
      <w:r>
        <w:rPr>
          <w:rFonts w:ascii="Century" w:hAnsi="Century" w:hint="eastAsia"/>
          <w:kern w:val="0"/>
          <w:szCs w:val="21"/>
        </w:rPr>
        <w:t>日</w:t>
      </w:r>
      <w:r>
        <w:rPr>
          <w:rFonts w:ascii="Century" w:hAnsi="Century"/>
          <w:kern w:val="0"/>
          <w:szCs w:val="21"/>
        </w:rPr>
        <w:tab/>
      </w:r>
      <w:r>
        <w:rPr>
          <w:rFonts w:ascii="Century" w:hAnsi="Century"/>
          <w:kern w:val="0"/>
          <w:szCs w:val="21"/>
        </w:rPr>
        <w:tab/>
      </w:r>
      <w:r>
        <w:rPr>
          <w:rFonts w:ascii="Century" w:hAnsi="Century" w:hint="eastAsia"/>
          <w:kern w:val="0"/>
          <w:szCs w:val="21"/>
        </w:rPr>
        <w:t>第</w:t>
      </w:r>
      <w:r>
        <w:rPr>
          <w:rFonts w:ascii="Century" w:hAnsi="Century" w:hint="eastAsia"/>
          <w:kern w:val="0"/>
          <w:szCs w:val="21"/>
        </w:rPr>
        <w:t>2</w:t>
      </w:r>
      <w:r>
        <w:rPr>
          <w:rFonts w:ascii="Century" w:hAnsi="Century" w:hint="eastAsia"/>
          <w:kern w:val="0"/>
          <w:szCs w:val="21"/>
        </w:rPr>
        <w:t>条</w:t>
      </w:r>
      <w:r>
        <w:rPr>
          <w:rFonts w:ascii="Century" w:hAnsi="Century" w:hint="eastAsia"/>
          <w:kern w:val="0"/>
          <w:szCs w:val="21"/>
        </w:rPr>
        <w:t>2</w:t>
      </w:r>
      <w:r>
        <w:rPr>
          <w:rFonts w:ascii="Century" w:hAnsi="Century" w:hint="eastAsia"/>
          <w:kern w:val="0"/>
          <w:szCs w:val="21"/>
        </w:rPr>
        <w:t>号にカッコ書きを追加</w:t>
      </w:r>
      <w:bookmarkStart w:id="5" w:name="_GoBack"/>
      <w:bookmarkEnd w:id="5"/>
    </w:p>
    <w:sectPr w:rsidR="003C2686" w:rsidRPr="00893299" w:rsidSect="00B2521C">
      <w:footerReference w:type="default" r:id="rId10"/>
      <w:pgSz w:w="11906" w:h="16838" w:code="9"/>
      <w:pgMar w:top="1701" w:right="1418" w:bottom="1701" w:left="1418" w:header="680"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62829" w14:textId="77777777" w:rsidR="006000EF" w:rsidRDefault="006000EF">
      <w:r>
        <w:separator/>
      </w:r>
    </w:p>
  </w:endnote>
  <w:endnote w:type="continuationSeparator" w:id="0">
    <w:p w14:paraId="3A9A33C9" w14:textId="77777777" w:rsidR="006000EF" w:rsidRDefault="0060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91F31" w14:textId="77777777" w:rsidR="007C7003" w:rsidRDefault="007C7003">
    <w:pPr>
      <w:pStyle w:val="a7"/>
      <w:jc w:val="center"/>
    </w:pPr>
  </w:p>
  <w:p w14:paraId="070E80DB" w14:textId="77777777" w:rsidR="007C7003" w:rsidRDefault="007C7003">
    <w:pPr>
      <w:pStyle w:val="a4"/>
      <w:jc w:val="center"/>
      <w:textAlignment w:val="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CA1D0" w14:textId="77777777" w:rsidR="007C7003" w:rsidRDefault="007C7003">
    <w:pPr>
      <w:pStyle w:val="a7"/>
      <w:jc w:val="center"/>
    </w:pPr>
    <w:r>
      <w:fldChar w:fldCharType="begin"/>
    </w:r>
    <w:r>
      <w:instrText xml:space="preserve"> PAGE   \* MERGEFORMAT </w:instrText>
    </w:r>
    <w:r>
      <w:fldChar w:fldCharType="separate"/>
    </w:r>
    <w:r w:rsidR="006635ED" w:rsidRPr="006635ED">
      <w:rPr>
        <w:noProof/>
        <w:lang w:val="ja-JP"/>
      </w:rPr>
      <w:t>1</w:t>
    </w:r>
    <w:r>
      <w:fldChar w:fldCharType="end"/>
    </w:r>
  </w:p>
  <w:p w14:paraId="3158B3DB" w14:textId="77777777" w:rsidR="007C7003" w:rsidRDefault="007C7003">
    <w:pPr>
      <w:pStyle w:val="a4"/>
      <w:jc w:val="center"/>
      <w:textAlignment w:val="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35EC9" w14:textId="77777777" w:rsidR="006000EF" w:rsidRDefault="006000EF">
      <w:r>
        <w:separator/>
      </w:r>
    </w:p>
  </w:footnote>
  <w:footnote w:type="continuationSeparator" w:id="0">
    <w:p w14:paraId="6F0ECB97" w14:textId="77777777" w:rsidR="006000EF" w:rsidRDefault="00600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AF255" w14:textId="77777777" w:rsidR="007C7003" w:rsidRPr="000E29B6" w:rsidRDefault="007C7003" w:rsidP="00CE070C">
    <w:pPr>
      <w:pStyle w:val="a3"/>
      <w:jc w:val="right"/>
      <w:rPr>
        <w:color w:val="999999"/>
      </w:rPr>
    </w:pPr>
    <w:r w:rsidRPr="000E29B6">
      <w:rPr>
        <w:rFonts w:hint="eastAsia"/>
        <w:color w:val="999999"/>
      </w:rPr>
      <w:t>ヒューマンテラス　雛型規程</w:t>
    </w:r>
  </w:p>
  <w:p w14:paraId="0B6F8D29" w14:textId="77777777" w:rsidR="007C7003" w:rsidRPr="00CE070C" w:rsidRDefault="007C7003">
    <w:pPr>
      <w:pStyle w:val="a3"/>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363"/>
    <w:multiLevelType w:val="hybridMultilevel"/>
    <w:tmpl w:val="97A623C8"/>
    <w:lvl w:ilvl="0" w:tplc="77103A6C">
      <w:start w:val="2"/>
      <w:numFmt w:val="decimalFullWidth"/>
      <w:lvlText w:val="%1　"/>
      <w:lvlJc w:val="left"/>
      <w:pPr>
        <w:ind w:left="420" w:hanging="420"/>
      </w:pPr>
      <w:rPr>
        <w:rFonts w:ascii="ＭＳ 明朝" w:eastAsia="ＭＳ 明朝"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A3962"/>
    <w:multiLevelType w:val="hybridMultilevel"/>
    <w:tmpl w:val="97A623C8"/>
    <w:lvl w:ilvl="0" w:tplc="77103A6C">
      <w:start w:val="2"/>
      <w:numFmt w:val="decimalFullWidth"/>
      <w:lvlText w:val="%1　"/>
      <w:lvlJc w:val="left"/>
      <w:pPr>
        <w:ind w:left="1260" w:hanging="420"/>
      </w:pPr>
      <w:rPr>
        <w:rFonts w:ascii="ＭＳ 明朝" w:eastAsia="ＭＳ 明朝" w:hint="eastAsia"/>
        <w:b w:val="0"/>
        <w:i w:val="0"/>
        <w:sz w:val="21"/>
        <w:szCs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C4C40F9"/>
    <w:multiLevelType w:val="singleLevel"/>
    <w:tmpl w:val="77103A6C"/>
    <w:lvl w:ilvl="0">
      <w:start w:val="2"/>
      <w:numFmt w:val="decimalFullWidth"/>
      <w:lvlText w:val="%1　"/>
      <w:lvlJc w:val="left"/>
      <w:pPr>
        <w:ind w:left="1315" w:hanging="420"/>
      </w:pPr>
      <w:rPr>
        <w:rFonts w:ascii="ＭＳ 明朝" w:eastAsia="ＭＳ 明朝" w:hint="eastAsia"/>
        <w:b w:val="0"/>
        <w:i w:val="0"/>
        <w:sz w:val="21"/>
        <w:szCs w:val="21"/>
      </w:rPr>
    </w:lvl>
  </w:abstractNum>
  <w:abstractNum w:abstractNumId="3" w15:restartNumberingAfterBreak="0">
    <w:nsid w:val="25777EAF"/>
    <w:multiLevelType w:val="singleLevel"/>
    <w:tmpl w:val="5C7455E2"/>
    <w:lvl w:ilvl="0">
      <w:start w:val="1"/>
      <w:numFmt w:val="decimal"/>
      <w:lvlText w:val="(%1) "/>
      <w:lvlJc w:val="left"/>
      <w:pPr>
        <w:ind w:left="1315" w:hanging="420"/>
      </w:pPr>
      <w:rPr>
        <w:rFonts w:ascii="Century" w:hAnsi="Century" w:cs="Times New Roman" w:hint="default"/>
        <w:b w:val="0"/>
        <w:i w:val="0"/>
        <w:sz w:val="21"/>
        <w:szCs w:val="21"/>
      </w:rPr>
    </w:lvl>
  </w:abstractNum>
  <w:abstractNum w:abstractNumId="4" w15:restartNumberingAfterBreak="0">
    <w:nsid w:val="41E3695C"/>
    <w:multiLevelType w:val="singleLevel"/>
    <w:tmpl w:val="DDC8E878"/>
    <w:lvl w:ilvl="0">
      <w:start w:val="1"/>
      <w:numFmt w:val="decimal"/>
      <w:lvlText w:val="(%1)"/>
      <w:legacy w:legacy="1" w:legacySpace="0" w:legacyIndent="425"/>
      <w:lvlJc w:val="left"/>
      <w:pPr>
        <w:ind w:left="1320" w:hanging="425"/>
      </w:pPr>
    </w:lvl>
  </w:abstractNum>
  <w:abstractNum w:abstractNumId="5" w15:restartNumberingAfterBreak="0">
    <w:nsid w:val="476D5D3A"/>
    <w:multiLevelType w:val="singleLevel"/>
    <w:tmpl w:val="5C7455E2"/>
    <w:lvl w:ilvl="0">
      <w:start w:val="1"/>
      <w:numFmt w:val="decimal"/>
      <w:lvlText w:val="(%1) "/>
      <w:lvlJc w:val="left"/>
      <w:pPr>
        <w:ind w:left="1315" w:hanging="420"/>
      </w:pPr>
      <w:rPr>
        <w:rFonts w:ascii="Century" w:hAnsi="Century" w:cs="Times New Roman" w:hint="default"/>
        <w:b w:val="0"/>
        <w:i w:val="0"/>
        <w:sz w:val="21"/>
        <w:szCs w:val="21"/>
      </w:rPr>
    </w:lvl>
  </w:abstractNum>
  <w:abstractNum w:abstractNumId="6" w15:restartNumberingAfterBreak="0">
    <w:nsid w:val="49592EA2"/>
    <w:multiLevelType w:val="hybridMultilevel"/>
    <w:tmpl w:val="66009580"/>
    <w:lvl w:ilvl="0" w:tplc="C2248076">
      <w:start w:val="2"/>
      <w:numFmt w:val="decimalFullWidth"/>
      <w:lvlText w:val="%1　"/>
      <w:lvlJc w:val="left"/>
      <w:pPr>
        <w:ind w:left="1260" w:hanging="420"/>
      </w:pPr>
      <w:rPr>
        <w:rFonts w:ascii="ＭＳ 明朝" w:eastAsia="ＭＳ 明朝"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6115FE"/>
    <w:multiLevelType w:val="hybridMultilevel"/>
    <w:tmpl w:val="97A623C8"/>
    <w:lvl w:ilvl="0" w:tplc="77103A6C">
      <w:start w:val="2"/>
      <w:numFmt w:val="decimalFullWidth"/>
      <w:lvlText w:val="%1　"/>
      <w:lvlJc w:val="left"/>
      <w:pPr>
        <w:ind w:left="1260" w:hanging="420"/>
      </w:pPr>
      <w:rPr>
        <w:rFonts w:ascii="ＭＳ 明朝" w:eastAsia="ＭＳ 明朝" w:hint="eastAsia"/>
        <w:b w:val="0"/>
        <w:i w:val="0"/>
        <w:sz w:val="21"/>
        <w:szCs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08F393E"/>
    <w:multiLevelType w:val="hybridMultilevel"/>
    <w:tmpl w:val="97A623C8"/>
    <w:lvl w:ilvl="0" w:tplc="77103A6C">
      <w:start w:val="2"/>
      <w:numFmt w:val="decimalFullWidth"/>
      <w:lvlText w:val="%1　"/>
      <w:lvlJc w:val="left"/>
      <w:pPr>
        <w:ind w:left="1260" w:hanging="420"/>
      </w:pPr>
      <w:rPr>
        <w:rFonts w:ascii="ＭＳ 明朝" w:eastAsia="ＭＳ 明朝" w:hint="eastAsia"/>
        <w:b w:val="0"/>
        <w:i w:val="0"/>
        <w:sz w:val="21"/>
        <w:szCs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4DE1B21"/>
    <w:multiLevelType w:val="hybridMultilevel"/>
    <w:tmpl w:val="97A623C8"/>
    <w:lvl w:ilvl="0" w:tplc="77103A6C">
      <w:start w:val="2"/>
      <w:numFmt w:val="decimalFullWidth"/>
      <w:lvlText w:val="%1　"/>
      <w:lvlJc w:val="left"/>
      <w:pPr>
        <w:ind w:left="1260" w:hanging="420"/>
      </w:pPr>
      <w:rPr>
        <w:rFonts w:ascii="ＭＳ 明朝" w:eastAsia="ＭＳ 明朝" w:hint="eastAsia"/>
        <w:b w:val="0"/>
        <w:i w:val="0"/>
        <w:sz w:val="21"/>
        <w:szCs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2A35C83"/>
    <w:multiLevelType w:val="singleLevel"/>
    <w:tmpl w:val="B11C15EC"/>
    <w:lvl w:ilvl="0">
      <w:start w:val="1"/>
      <w:numFmt w:val="decimal"/>
      <w:lvlText w:val="(%1)"/>
      <w:legacy w:legacy="1" w:legacySpace="0" w:legacyIndent="425"/>
      <w:lvlJc w:val="left"/>
      <w:pPr>
        <w:ind w:left="1320" w:hanging="425"/>
      </w:pPr>
    </w:lvl>
  </w:abstractNum>
  <w:abstractNum w:abstractNumId="11" w15:restartNumberingAfterBreak="0">
    <w:nsid w:val="6BA55BD2"/>
    <w:multiLevelType w:val="singleLevel"/>
    <w:tmpl w:val="5C7455E2"/>
    <w:lvl w:ilvl="0">
      <w:start w:val="1"/>
      <w:numFmt w:val="decimal"/>
      <w:lvlText w:val="(%1) "/>
      <w:lvlJc w:val="left"/>
      <w:pPr>
        <w:ind w:left="1315" w:hanging="420"/>
      </w:pPr>
      <w:rPr>
        <w:rFonts w:ascii="Century" w:hAnsi="Century" w:cs="Times New Roman" w:hint="default"/>
        <w:b w:val="0"/>
        <w:i w:val="0"/>
        <w:sz w:val="21"/>
        <w:szCs w:val="21"/>
      </w:rPr>
    </w:lvl>
  </w:abstractNum>
  <w:abstractNum w:abstractNumId="12" w15:restartNumberingAfterBreak="0">
    <w:nsid w:val="705B1E68"/>
    <w:multiLevelType w:val="hybridMultilevel"/>
    <w:tmpl w:val="5A30689C"/>
    <w:lvl w:ilvl="0" w:tplc="6C044B02">
      <w:start w:val="2"/>
      <w:numFmt w:val="decimalFullWidth"/>
      <w:lvlText w:val="%1　"/>
      <w:lvlJc w:val="left"/>
      <w:pPr>
        <w:ind w:left="1260" w:hanging="420"/>
      </w:pPr>
      <w:rPr>
        <w:rFonts w:ascii="ＭＳ 明朝" w:eastAsia="ＭＳ 明朝"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3F278A"/>
    <w:multiLevelType w:val="singleLevel"/>
    <w:tmpl w:val="5C7455E2"/>
    <w:lvl w:ilvl="0">
      <w:start w:val="1"/>
      <w:numFmt w:val="decimal"/>
      <w:lvlText w:val="(%1) "/>
      <w:lvlJc w:val="left"/>
      <w:pPr>
        <w:ind w:left="1315" w:hanging="420"/>
      </w:pPr>
      <w:rPr>
        <w:rFonts w:ascii="Century" w:hAnsi="Century" w:cs="Times New Roman" w:hint="default"/>
        <w:b w:val="0"/>
        <w:i w:val="0"/>
        <w:sz w:val="21"/>
        <w:szCs w:val="21"/>
      </w:rPr>
    </w:lvl>
  </w:abstractNum>
  <w:abstractNum w:abstractNumId="14" w15:restartNumberingAfterBreak="0">
    <w:nsid w:val="7F3A2729"/>
    <w:multiLevelType w:val="hybridMultilevel"/>
    <w:tmpl w:val="2A14AE46"/>
    <w:lvl w:ilvl="0" w:tplc="628895A2">
      <w:start w:val="2"/>
      <w:numFmt w:val="decimalFullWidth"/>
      <w:lvlText w:val="%1　"/>
      <w:lvlJc w:val="left"/>
      <w:pPr>
        <w:ind w:left="1260" w:hanging="420"/>
      </w:pPr>
      <w:rPr>
        <w:rFonts w:ascii="ＭＳ 明朝" w:eastAsia="ＭＳ 明朝"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8"/>
  </w:num>
  <w:num w:numId="4">
    <w:abstractNumId w:val="9"/>
  </w:num>
  <w:num w:numId="5">
    <w:abstractNumId w:val="0"/>
  </w:num>
  <w:num w:numId="6">
    <w:abstractNumId w:val="7"/>
  </w:num>
  <w:num w:numId="7">
    <w:abstractNumId w:val="6"/>
  </w:num>
  <w:num w:numId="8">
    <w:abstractNumId w:val="5"/>
  </w:num>
  <w:num w:numId="9">
    <w:abstractNumId w:val="4"/>
  </w:num>
  <w:num w:numId="10">
    <w:abstractNumId w:val="11"/>
  </w:num>
  <w:num w:numId="11">
    <w:abstractNumId w:val="1"/>
  </w:num>
  <w:num w:numId="12">
    <w:abstractNumId w:val="10"/>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2"/>
  <w:displayVerticalDrawingGridEvery w:val="2"/>
  <w:characterSpacingControl w:val="doNotCompress"/>
  <w:hdrShapeDefaults>
    <o:shapedefaults v:ext="edit" spidmax="2049" fillcolor="white">
      <v:fill color="white"/>
      <v:textbox inset="0,.7pt,0,.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6820"/>
    <w:rsid w:val="00021EE6"/>
    <w:rsid w:val="000449A1"/>
    <w:rsid w:val="0007477B"/>
    <w:rsid w:val="00086ADE"/>
    <w:rsid w:val="00087862"/>
    <w:rsid w:val="001353DF"/>
    <w:rsid w:val="001F748B"/>
    <w:rsid w:val="002B533E"/>
    <w:rsid w:val="00302D30"/>
    <w:rsid w:val="00363AC6"/>
    <w:rsid w:val="003876FC"/>
    <w:rsid w:val="003C2686"/>
    <w:rsid w:val="00462E7A"/>
    <w:rsid w:val="00491494"/>
    <w:rsid w:val="004A3DE4"/>
    <w:rsid w:val="0050603B"/>
    <w:rsid w:val="00552FFB"/>
    <w:rsid w:val="005D6668"/>
    <w:rsid w:val="006000EF"/>
    <w:rsid w:val="00602DA9"/>
    <w:rsid w:val="00625DF1"/>
    <w:rsid w:val="00660727"/>
    <w:rsid w:val="006635ED"/>
    <w:rsid w:val="00683CF9"/>
    <w:rsid w:val="00685B5C"/>
    <w:rsid w:val="00686BF6"/>
    <w:rsid w:val="006E120A"/>
    <w:rsid w:val="006E468D"/>
    <w:rsid w:val="00776281"/>
    <w:rsid w:val="007C7003"/>
    <w:rsid w:val="008521AA"/>
    <w:rsid w:val="00893299"/>
    <w:rsid w:val="008E38CE"/>
    <w:rsid w:val="00944653"/>
    <w:rsid w:val="009C1FDB"/>
    <w:rsid w:val="009C2C9F"/>
    <w:rsid w:val="00A81D12"/>
    <w:rsid w:val="00AD3489"/>
    <w:rsid w:val="00AF3B06"/>
    <w:rsid w:val="00B0406C"/>
    <w:rsid w:val="00B1215F"/>
    <w:rsid w:val="00B2521C"/>
    <w:rsid w:val="00B61082"/>
    <w:rsid w:val="00BC1611"/>
    <w:rsid w:val="00BF6DD9"/>
    <w:rsid w:val="00C22385"/>
    <w:rsid w:val="00C645D1"/>
    <w:rsid w:val="00CB25C1"/>
    <w:rsid w:val="00CD3A11"/>
    <w:rsid w:val="00CD5289"/>
    <w:rsid w:val="00CE070C"/>
    <w:rsid w:val="00D678E6"/>
    <w:rsid w:val="00DF7570"/>
    <w:rsid w:val="00E31A65"/>
    <w:rsid w:val="00E75CC2"/>
    <w:rsid w:val="00E7679C"/>
    <w:rsid w:val="00F36820"/>
    <w:rsid w:val="00F817B0"/>
    <w:rsid w:val="00FA6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0,.7pt,0,.7pt"/>
    </o:shapedefaults>
    <o:shapelayout v:ext="edit">
      <o:idmap v:ext="edit" data="1"/>
    </o:shapelayout>
  </w:shapeDefaults>
  <w:decimalSymbol w:val="."/>
  <w:listSeparator w:val=","/>
  <w14:docId w14:val="49B6C7DC"/>
  <w15:chartTrackingRefBased/>
  <w15:docId w15:val="{6AD9A09F-AF76-4C0D-A6D6-B14CDEE1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topLinePunct/>
      <w:autoSpaceDN w:val="0"/>
      <w:spacing w:line="360" w:lineRule="exact"/>
      <w:jc w:val="both"/>
      <w:textAlignment w:val="center"/>
    </w:pPr>
    <w:rPr>
      <w:rFonts w:ascii="ＭＳ 明朝" w:hAnsi="ＭＳ 明朝"/>
      <w:kern w:val="2"/>
      <w:sz w:val="21"/>
    </w:rPr>
  </w:style>
  <w:style w:type="paragraph" w:styleId="1">
    <w:name w:val="heading 1"/>
    <w:basedOn w:val="a"/>
    <w:next w:val="a"/>
    <w:qFormat/>
    <w:pPr>
      <w:keepNext/>
      <w:jc w:val="center"/>
      <w:outlineLvl w:val="0"/>
    </w:pPr>
    <w:rPr>
      <w:sz w:val="32"/>
      <w:szCs w:val="24"/>
    </w:rPr>
  </w:style>
  <w:style w:type="paragraph" w:styleId="2">
    <w:name w:val="heading 2"/>
    <w:basedOn w:val="a"/>
    <w:next w:val="a"/>
    <w:qFormat/>
    <w:pPr>
      <w:jc w:val="center"/>
      <w:outlineLvl w:val="1"/>
    </w:pPr>
    <w:rPr>
      <w:sz w:val="28"/>
    </w:rPr>
  </w:style>
  <w:style w:type="paragraph" w:styleId="3">
    <w:name w:val="heading 3"/>
    <w:basedOn w:val="a"/>
    <w:next w:val="a"/>
    <w:qFormat/>
    <w:pPr>
      <w:outlineLvl w:val="2"/>
    </w:pPr>
  </w:style>
  <w:style w:type="paragraph" w:styleId="4">
    <w:name w:val="heading 4"/>
    <w:basedOn w:val="a"/>
    <w:next w:val="a"/>
    <w:autoRedefine/>
    <w:qFormat/>
    <w:pPr>
      <w:keepNext/>
      <w:autoSpaceDN/>
      <w:spacing w:line="240" w:lineRule="auto"/>
      <w:textAlignment w:val="auto"/>
      <w:outlineLvl w:val="3"/>
    </w:pPr>
    <w:rPr>
      <w:rFonts w:ascii="Century" w:hAnsi="Century"/>
      <w:b/>
      <w:bCs/>
    </w:rPr>
  </w:style>
  <w:style w:type="paragraph" w:styleId="5">
    <w:name w:val="heading 5"/>
    <w:basedOn w:val="a"/>
    <w:next w:val="a"/>
    <w:autoRedefine/>
    <w:qFormat/>
    <w:pPr>
      <w:keepNext/>
      <w:autoSpaceDN/>
      <w:spacing w:line="240" w:lineRule="auto"/>
      <w:textAlignment w:val="auto"/>
      <w:outlineLvl w:val="4"/>
    </w:pPr>
  </w:style>
  <w:style w:type="paragraph" w:styleId="6">
    <w:name w:val="heading 6"/>
    <w:basedOn w:val="a"/>
    <w:next w:val="a"/>
    <w:autoRedefine/>
    <w:qFormat/>
    <w:pPr>
      <w:keepNext/>
      <w:autoSpaceDN/>
      <w:spacing w:line="240" w:lineRule="auto"/>
      <w:textAlignment w:val="auto"/>
      <w:outlineLvl w:val="5"/>
    </w:pPr>
    <w:rPr>
      <w:rFonts w:ascii="Century" w:hAnsi="Century"/>
      <w:b/>
      <w:bCs/>
    </w:rPr>
  </w:style>
  <w:style w:type="paragraph" w:styleId="7">
    <w:name w:val="heading 7"/>
    <w:basedOn w:val="a"/>
    <w:next w:val="a"/>
    <w:autoRedefine/>
    <w:qFormat/>
    <w:pPr>
      <w:keepNext/>
      <w:autoSpaceDN/>
      <w:spacing w:line="240" w:lineRule="auto"/>
      <w:textAlignment w:val="auto"/>
      <w:outlineLvl w:val="6"/>
    </w:pPr>
    <w:rPr>
      <w:rFonts w:ascii="Century" w:hAnsi="Century"/>
    </w:rPr>
  </w:style>
  <w:style w:type="paragraph" w:styleId="8">
    <w:name w:val="heading 8"/>
    <w:basedOn w:val="a"/>
    <w:next w:val="a"/>
    <w:autoRedefine/>
    <w:qFormat/>
    <w:pPr>
      <w:keepNext/>
      <w:autoSpaceDN/>
      <w:spacing w:line="240" w:lineRule="auto"/>
      <w:textAlignment w:val="auto"/>
      <w:outlineLvl w:val="7"/>
    </w:pPr>
    <w:rPr>
      <w:rFonts w:ascii="Century" w:hAnsi="Century"/>
    </w:rPr>
  </w:style>
  <w:style w:type="paragraph" w:styleId="9">
    <w:name w:val="heading 9"/>
    <w:basedOn w:val="a"/>
    <w:next w:val="a"/>
    <w:autoRedefine/>
    <w:qFormat/>
    <w:pPr>
      <w:keepNext/>
      <w:autoSpaceDN/>
      <w:spacing w:line="240" w:lineRule="auto"/>
      <w:textAlignment w:val="auto"/>
      <w:outlineLvl w:val="8"/>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customStyle="1" w:styleId="30">
    <w:name w:val="本文_問3"/>
    <w:basedOn w:val="a4"/>
    <w:pPr>
      <w:ind w:left="300" w:hangingChars="300" w:hanging="300"/>
    </w:pPr>
    <w:rPr>
      <w:noProof/>
    </w:rPr>
  </w:style>
  <w:style w:type="paragraph" w:styleId="a4">
    <w:name w:val="Body Text"/>
    <w:basedOn w:val="a"/>
  </w:style>
  <w:style w:type="paragraph" w:customStyle="1" w:styleId="40">
    <w:name w:val="本文_問4"/>
    <w:basedOn w:val="a4"/>
    <w:pPr>
      <w:ind w:left="400" w:hangingChars="400" w:hanging="400"/>
    </w:pPr>
  </w:style>
  <w:style w:type="paragraph" w:customStyle="1" w:styleId="20">
    <w:name w:val="本文_問2"/>
    <w:basedOn w:val="a4"/>
    <w:pPr>
      <w:ind w:left="200" w:hangingChars="200" w:hanging="200"/>
    </w:pPr>
  </w:style>
  <w:style w:type="paragraph" w:customStyle="1" w:styleId="a5">
    <w:name w:val="図表ネーム"/>
    <w:basedOn w:val="a4"/>
    <w:pPr>
      <w:jc w:val="center"/>
    </w:pPr>
    <w:rPr>
      <w:sz w:val="20"/>
    </w:rPr>
  </w:style>
  <w:style w:type="paragraph" w:customStyle="1" w:styleId="a6">
    <w:name w:val="図表本文"/>
    <w:basedOn w:val="a4"/>
    <w:pPr>
      <w:spacing w:line="260" w:lineRule="exact"/>
    </w:pPr>
    <w:rPr>
      <w:sz w:val="18"/>
    </w:rPr>
  </w:style>
  <w:style w:type="paragraph" w:customStyle="1" w:styleId="10">
    <w:name w:val="本文_問1"/>
    <w:basedOn w:val="a4"/>
    <w:pPr>
      <w:ind w:left="100" w:hangingChars="100" w:hanging="100"/>
    </w:pPr>
  </w:style>
  <w:style w:type="paragraph" w:styleId="a7">
    <w:name w:val="footer"/>
    <w:basedOn w:val="a"/>
    <w:link w:val="a8"/>
    <w:uiPriority w:val="99"/>
    <w:pPr>
      <w:tabs>
        <w:tab w:val="center" w:pos="4252"/>
        <w:tab w:val="right" w:pos="8504"/>
      </w:tabs>
      <w:snapToGrid w:val="0"/>
    </w:pPr>
  </w:style>
  <w:style w:type="paragraph" w:styleId="21">
    <w:name w:val="Body Text 2"/>
    <w:basedOn w:val="a"/>
    <w:rPr>
      <w:spacing w:val="-6"/>
      <w:sz w:val="14"/>
    </w:rPr>
  </w:style>
  <w:style w:type="paragraph" w:styleId="a9">
    <w:name w:val="Date"/>
    <w:basedOn w:val="a"/>
    <w:next w:val="a"/>
  </w:style>
  <w:style w:type="table" w:styleId="aa">
    <w:name w:val="Table Grid"/>
    <w:basedOn w:val="a1"/>
    <w:rsid w:val="00893299"/>
    <w:pPr>
      <w:widowControl w:val="0"/>
      <w:topLinePunct/>
      <w:autoSpaceDN w:val="0"/>
      <w:spacing w:line="36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表本文"/>
    <w:basedOn w:val="a"/>
    <w:rPr>
      <w:sz w:val="20"/>
    </w:rPr>
  </w:style>
  <w:style w:type="paragraph" w:styleId="11">
    <w:name w:val="toc 1"/>
    <w:basedOn w:val="a"/>
    <w:next w:val="a"/>
    <w:uiPriority w:val="39"/>
    <w:rsid w:val="002B533E"/>
    <w:pPr>
      <w:tabs>
        <w:tab w:val="right" w:leader="hyphen" w:pos="9072"/>
      </w:tabs>
      <w:topLinePunct w:val="0"/>
      <w:autoSpaceDN/>
      <w:adjustRightInd w:val="0"/>
      <w:spacing w:line="360" w:lineRule="atLeast"/>
      <w:textAlignment w:val="baseline"/>
    </w:pPr>
    <w:rPr>
      <w:rFonts w:ascii="Century" w:hAnsi="Century"/>
      <w:kern w:val="0"/>
    </w:rPr>
  </w:style>
  <w:style w:type="paragraph" w:styleId="22">
    <w:name w:val="toc 2"/>
    <w:basedOn w:val="a"/>
    <w:next w:val="a"/>
    <w:uiPriority w:val="39"/>
    <w:rsid w:val="002B533E"/>
    <w:pPr>
      <w:tabs>
        <w:tab w:val="right" w:leader="hyphen" w:pos="9072"/>
      </w:tabs>
      <w:topLinePunct w:val="0"/>
      <w:autoSpaceDN/>
      <w:adjustRightInd w:val="0"/>
      <w:spacing w:line="360" w:lineRule="atLeast"/>
      <w:ind w:left="425"/>
      <w:textAlignment w:val="baseline"/>
    </w:pPr>
    <w:rPr>
      <w:rFonts w:ascii="Century" w:hAnsi="Century"/>
      <w:kern w:val="0"/>
    </w:rPr>
  </w:style>
  <w:style w:type="character" w:customStyle="1" w:styleId="a8">
    <w:name w:val="フッター (文字)"/>
    <w:link w:val="a7"/>
    <w:uiPriority w:val="99"/>
    <w:rsid w:val="00B2521C"/>
    <w:rPr>
      <w:rFonts w:ascii="ＭＳ 明朝" w:hAnsi="ＭＳ 明朝"/>
      <w:kern w:val="2"/>
      <w:sz w:val="21"/>
    </w:rPr>
  </w:style>
  <w:style w:type="paragraph" w:styleId="ac">
    <w:name w:val="Balloon Text"/>
    <w:basedOn w:val="a"/>
    <w:link w:val="ad"/>
    <w:rsid w:val="001353DF"/>
    <w:pPr>
      <w:spacing w:line="240" w:lineRule="auto"/>
    </w:pPr>
    <w:rPr>
      <w:rFonts w:ascii="Arial" w:eastAsia="ＭＳ ゴシック" w:hAnsi="Arial"/>
      <w:sz w:val="18"/>
      <w:szCs w:val="18"/>
    </w:rPr>
  </w:style>
  <w:style w:type="character" w:customStyle="1" w:styleId="ad">
    <w:name w:val="吹き出し (文字)"/>
    <w:link w:val="ac"/>
    <w:rsid w:val="001353DF"/>
    <w:rPr>
      <w:rFonts w:ascii="Arial" w:eastAsia="ＭＳ ゴシック" w:hAnsi="Arial" w:cs="Times New Roman"/>
      <w:kern w:val="2"/>
      <w:sz w:val="18"/>
      <w:szCs w:val="18"/>
    </w:rPr>
  </w:style>
  <w:style w:type="character" w:styleId="ae">
    <w:name w:val="annotation reference"/>
    <w:rsid w:val="001353DF"/>
    <w:rPr>
      <w:sz w:val="18"/>
      <w:szCs w:val="18"/>
    </w:rPr>
  </w:style>
  <w:style w:type="paragraph" w:styleId="af">
    <w:name w:val="annotation text"/>
    <w:basedOn w:val="a"/>
    <w:link w:val="af0"/>
    <w:rsid w:val="001353DF"/>
    <w:pPr>
      <w:jc w:val="left"/>
    </w:pPr>
  </w:style>
  <w:style w:type="character" w:customStyle="1" w:styleId="af0">
    <w:name w:val="コメント文字列 (文字)"/>
    <w:link w:val="af"/>
    <w:rsid w:val="001353DF"/>
    <w:rPr>
      <w:rFonts w:ascii="ＭＳ 明朝" w:hAnsi="ＭＳ 明朝"/>
      <w:kern w:val="2"/>
      <w:sz w:val="21"/>
    </w:rPr>
  </w:style>
  <w:style w:type="paragraph" w:styleId="af1">
    <w:name w:val="annotation subject"/>
    <w:basedOn w:val="af"/>
    <w:next w:val="af"/>
    <w:link w:val="af2"/>
    <w:rsid w:val="001353DF"/>
    <w:rPr>
      <w:b/>
      <w:bCs/>
    </w:rPr>
  </w:style>
  <w:style w:type="character" w:customStyle="1" w:styleId="af2">
    <w:name w:val="コメント内容 (文字)"/>
    <w:link w:val="af1"/>
    <w:rsid w:val="001353DF"/>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CC162-1941-4C62-BB02-0196DC85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402</Words>
  <Characters>2298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退職金規程サンプル（中退共制度加入）</vt:lpstr>
      <vt:lpstr>ISO14001一次文書</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退職金規程サンプル（中退共制度加入）</dc:title>
  <dc:subject/>
  <dc:creator>ヒューマンテラス株式会社</dc:creator>
  <cp:keywords/>
  <cp:lastModifiedBy>桃北 恭子</cp:lastModifiedBy>
  <cp:revision>4</cp:revision>
  <cp:lastPrinted>2013-01-10T02:10:00Z</cp:lastPrinted>
  <dcterms:created xsi:type="dcterms:W3CDTF">2020-01-30T05:34:00Z</dcterms:created>
  <dcterms:modified xsi:type="dcterms:W3CDTF">2020-03-23T06:32:00Z</dcterms:modified>
</cp:coreProperties>
</file>