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1"/>
    <w:bookmarkStart w:id="1" w:name="OLE_LINK2"/>
    <w:p w14:paraId="3D6153D5" w14:textId="60F91E46" w:rsidR="00A870C0" w:rsidRDefault="00896242" w:rsidP="006D4189">
      <w:pPr>
        <w:spacing w:line="360" w:lineRule="atLeast"/>
        <w:jc w:val="center"/>
        <w:rPr>
          <w:rFonts w:ascii="ＭＳ 明朝" w:hAnsi="ＭＳ 明朝"/>
          <w:b/>
          <w:bCs/>
          <w:sz w:val="28"/>
        </w:rPr>
      </w:pPr>
      <w:r>
        <w:rPr>
          <w:rFonts w:ascii="ＭＳ 明朝" w:hAnsi="ＭＳ 明朝" w:hint="eastAsia"/>
          <w:noProof/>
        </w:rPr>
        <mc:AlternateContent>
          <mc:Choice Requires="wps">
            <w:drawing>
              <wp:anchor distT="0" distB="0" distL="114300" distR="114300" simplePos="0" relativeHeight="251665920" behindDoc="0" locked="0" layoutInCell="1" allowOverlap="1" wp14:anchorId="6A3DF041" wp14:editId="1FCDF621">
                <wp:simplePos x="0" y="0"/>
                <wp:positionH relativeFrom="column">
                  <wp:posOffset>-3175</wp:posOffset>
                </wp:positionH>
                <wp:positionV relativeFrom="paragraph">
                  <wp:posOffset>-886705</wp:posOffset>
                </wp:positionV>
                <wp:extent cx="5873262" cy="808892"/>
                <wp:effectExtent l="0" t="0" r="13335" b="10795"/>
                <wp:wrapNone/>
                <wp:docPr id="1031570339" name="テキスト ボックス 45"/>
                <wp:cNvGraphicFramePr/>
                <a:graphic xmlns:a="http://schemas.openxmlformats.org/drawingml/2006/main">
                  <a:graphicData uri="http://schemas.microsoft.com/office/word/2010/wordprocessingShape">
                    <wps:wsp>
                      <wps:cNvSpPr txBox="1"/>
                      <wps:spPr>
                        <a:xfrm>
                          <a:off x="0" y="0"/>
                          <a:ext cx="5873262" cy="808892"/>
                        </a:xfrm>
                        <a:prstGeom prst="rect">
                          <a:avLst/>
                        </a:prstGeom>
                        <a:solidFill>
                          <a:schemeClr val="accent6">
                            <a:lumMod val="20000"/>
                            <a:lumOff val="80000"/>
                          </a:schemeClr>
                        </a:solidFill>
                        <a:ln w="6350">
                          <a:solidFill>
                            <a:prstClr val="black"/>
                          </a:solidFill>
                        </a:ln>
                      </wps:spPr>
                      <wps:txbx>
                        <w:txbxContent>
                          <w:p w14:paraId="4B377CB7" w14:textId="1D748D3B"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労使協定に基づいて、看護等休暇、介護休暇の対象者から入社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ヵ月未満の従業員を除外する仕組みが撤廃されました。入社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ヵ月未満も看護等休暇の対象となります。</w:t>
                            </w:r>
                          </w:p>
                          <w:p w14:paraId="47F5EF7B" w14:textId="12694433"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柔軟な働き方を実現するための措置が義務付けられました。労使協定による除外規定を追加しました。</w:t>
                            </w:r>
                          </w:p>
                          <w:p w14:paraId="2AB84FB3" w14:textId="57F73AA6" w:rsidR="00896242" w:rsidRPr="00B01224" w:rsidRDefault="00896242" w:rsidP="00B01224">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労使協定の再締結が必要です。</w:t>
                            </w:r>
                            <w:r w:rsidR="00FF3F9B">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DF041" id="_x0000_t202" coordsize="21600,21600" o:spt="202" path="m,l,21600r21600,l21600,xe">
                <v:stroke joinstyle="miter"/>
                <v:path gradientshapeok="t" o:connecttype="rect"/>
              </v:shapetype>
              <v:shape id="テキスト ボックス 45" o:spid="_x0000_s1026" type="#_x0000_t202" style="position:absolute;left:0;text-align:left;margin-left:-.25pt;margin-top:-69.8pt;width:462.45pt;height:6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" fillcolor="#e2efd9 [665]" strokeweight=".5pt">
                <v:textbox inset=",1mm,,1mm">
                  <w:txbxContent>
                    <w:p w14:paraId="4B377CB7" w14:textId="1D748D3B"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労使協定に基づいて、看護等休暇、介護休暇の対象者から入社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ヵ月未満の従業員を除外する仕組みが撤廃されました。入社</w:t>
                      </w:r>
                      <w:r w:rsidRPr="00896242">
                        <w:rPr>
                          <w:rFonts w:ascii="ＭＳ Ｐゴシック" w:eastAsia="ＭＳ Ｐゴシック" w:hAnsi="ＭＳ Ｐゴシック"/>
                          <w:sz w:val="18"/>
                          <w:szCs w:val="18"/>
                        </w:rPr>
                        <w:t>6</w:t>
                      </w:r>
                      <w:r w:rsidRPr="00896242">
                        <w:rPr>
                          <w:rFonts w:ascii="ＭＳ Ｐゴシック" w:eastAsia="ＭＳ Ｐゴシック" w:hAnsi="ＭＳ Ｐゴシック" w:hint="eastAsia"/>
                          <w:sz w:val="18"/>
                          <w:szCs w:val="18"/>
                        </w:rPr>
                        <w:t>ヵ月未満も看護等休暇の対象となります。</w:t>
                      </w:r>
                    </w:p>
                    <w:p w14:paraId="47F5EF7B" w14:textId="12694433" w:rsidR="00896242" w:rsidRDefault="00896242" w:rsidP="00896242">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柔軟な働き方を実現するための措置が義務付けられました。労使協定による除外規定を追加しました。</w:t>
                      </w:r>
                    </w:p>
                    <w:p w14:paraId="2AB84FB3" w14:textId="57F73AA6" w:rsidR="00896242" w:rsidRPr="00B01224" w:rsidRDefault="00896242" w:rsidP="00B01224">
                      <w:pPr>
                        <w:pStyle w:val="af2"/>
                        <w:numPr>
                          <w:ilvl w:val="0"/>
                          <w:numId w:val="4"/>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労使協定の再締結が必要です。</w:t>
                      </w:r>
                      <w:r w:rsidR="00FF3F9B">
                        <w:rPr>
                          <w:rFonts w:ascii="ＭＳ Ｐゴシック" w:eastAsia="ＭＳ Ｐゴシック" w:hAnsi="ＭＳ Ｐゴシック" w:hint="eastAsia"/>
                          <w:sz w:val="18"/>
                          <w:szCs w:val="18"/>
                        </w:rPr>
                        <w:t xml:space="preserve">　　　</w:t>
                      </w:r>
                    </w:p>
                  </w:txbxContent>
                </v:textbox>
              </v:shape>
            </w:pict>
          </mc:Fallback>
        </mc:AlternateContent>
      </w:r>
      <w:r w:rsidR="00A870C0">
        <w:rPr>
          <w:rFonts w:ascii="ＭＳ 明朝" w:hAnsi="ＭＳ 明朝" w:hint="eastAsia"/>
          <w:b/>
          <w:bCs/>
          <w:sz w:val="28"/>
        </w:rPr>
        <w:t>育児・</w:t>
      </w:r>
      <w:r w:rsidR="00F722F5">
        <w:rPr>
          <w:rFonts w:ascii="ＭＳ 明朝" w:hAnsi="ＭＳ 明朝" w:hint="eastAsia"/>
          <w:b/>
          <w:bCs/>
          <w:sz w:val="28"/>
        </w:rPr>
        <w:t>介護休業等</w:t>
      </w:r>
      <w:r w:rsidR="00A870C0" w:rsidRPr="000251AC">
        <w:rPr>
          <w:rFonts w:ascii="ＭＳ 明朝" w:hAnsi="ＭＳ 明朝" w:hint="eastAsia"/>
          <w:b/>
          <w:bCs/>
          <w:sz w:val="28"/>
        </w:rPr>
        <w:t>に関する協定書</w:t>
      </w:r>
    </w:p>
    <w:bookmarkEnd w:id="0"/>
    <w:bookmarkEnd w:id="1"/>
    <w:p w14:paraId="59D9F6DB" w14:textId="222AA6D6" w:rsidR="006F603D" w:rsidRPr="00E00F34" w:rsidRDefault="006F603D" w:rsidP="006D4189">
      <w:pPr>
        <w:spacing w:line="360" w:lineRule="atLeast"/>
        <w:rPr>
          <w:rFonts w:ascii="ＭＳ 明朝" w:hAnsi="ＭＳ 明朝"/>
          <w:sz w:val="21"/>
          <w:szCs w:val="21"/>
        </w:rPr>
      </w:pPr>
    </w:p>
    <w:p w14:paraId="19E01FA7" w14:textId="77777777" w:rsidR="00B10001" w:rsidRPr="00E00F34" w:rsidRDefault="00B10001" w:rsidP="006D4189">
      <w:pPr>
        <w:spacing w:line="360" w:lineRule="atLeast"/>
        <w:rPr>
          <w:rFonts w:ascii="ＭＳ 明朝" w:hAnsi="ＭＳ 明朝"/>
          <w:sz w:val="21"/>
          <w:szCs w:val="21"/>
        </w:rPr>
      </w:pPr>
    </w:p>
    <w:p w14:paraId="462B1951" w14:textId="04E94B65" w:rsidR="00B10001" w:rsidRPr="00E00F34" w:rsidRDefault="000251AC" w:rsidP="006D4189">
      <w:pPr>
        <w:spacing w:line="360" w:lineRule="atLeast"/>
        <w:ind w:firstLine="240"/>
        <w:rPr>
          <w:rFonts w:ascii="ＭＳ 明朝" w:hAnsi="ＭＳ 明朝"/>
          <w:sz w:val="21"/>
          <w:szCs w:val="21"/>
        </w:rPr>
      </w:pPr>
      <w:r w:rsidRPr="00E00F34">
        <w:rPr>
          <w:rFonts w:ascii="ＭＳ 明朝" w:hAnsi="ＭＳ 明朝" w:hint="eastAsia"/>
          <w:sz w:val="21"/>
          <w:szCs w:val="21"/>
        </w:rPr>
        <w:t>株式会社</w:t>
      </w:r>
      <w:r w:rsidR="00410FA0" w:rsidRPr="00E00F34">
        <w:rPr>
          <w:rFonts w:ascii="ＭＳ 明朝" w:hAnsi="ＭＳ 明朝" w:hint="eastAsia"/>
          <w:sz w:val="21"/>
          <w:szCs w:val="21"/>
        </w:rPr>
        <w:t>○○○○</w:t>
      </w:r>
      <w:r w:rsidRPr="00E00F34">
        <w:rPr>
          <w:rFonts w:ascii="ＭＳ 明朝" w:hAnsi="ＭＳ 明朝" w:hint="eastAsia"/>
          <w:sz w:val="21"/>
          <w:szCs w:val="21"/>
        </w:rPr>
        <w:t>（以下「会社」という。）と</w:t>
      </w:r>
      <w:r w:rsidR="00410FA0" w:rsidRPr="00E00F34">
        <w:rPr>
          <w:rFonts w:ascii="ＭＳ 明朝" w:hAnsi="ＭＳ 明朝" w:hint="eastAsia"/>
          <w:sz w:val="21"/>
          <w:szCs w:val="21"/>
        </w:rPr>
        <w:t>株式会社○○○○</w:t>
      </w:r>
      <w:r w:rsidRPr="00E00F34">
        <w:rPr>
          <w:rFonts w:ascii="ＭＳ 明朝" w:hAnsi="ＭＳ 明朝" w:hint="eastAsia"/>
          <w:sz w:val="21"/>
          <w:szCs w:val="21"/>
        </w:rPr>
        <w:t>従業員代表□□□□は、</w:t>
      </w:r>
      <w:r w:rsidR="00F722F5" w:rsidRPr="00E00F34">
        <w:rPr>
          <w:rFonts w:ascii="ＭＳ 明朝" w:hAnsi="ＭＳ 明朝" w:hint="eastAsia"/>
          <w:sz w:val="21"/>
          <w:szCs w:val="21"/>
        </w:rPr>
        <w:t>育児・介護休業等</w:t>
      </w:r>
      <w:r w:rsidRPr="00E00F34">
        <w:rPr>
          <w:rFonts w:ascii="ＭＳ 明朝" w:hAnsi="ＭＳ 明朝" w:hint="eastAsia"/>
          <w:sz w:val="21"/>
          <w:szCs w:val="21"/>
        </w:rPr>
        <w:t>に関し、次のとおり協定する。</w:t>
      </w:r>
    </w:p>
    <w:p w14:paraId="7E77157C" w14:textId="77777777" w:rsidR="006D4189" w:rsidRPr="00E00F34" w:rsidRDefault="006D4189" w:rsidP="006D4189">
      <w:pPr>
        <w:spacing w:line="360" w:lineRule="atLeast"/>
        <w:rPr>
          <w:rFonts w:ascii="ＭＳ 明朝" w:hAnsi="ＭＳ 明朝"/>
          <w:sz w:val="21"/>
          <w:szCs w:val="21"/>
        </w:rPr>
      </w:pPr>
    </w:p>
    <w:p w14:paraId="398026D1" w14:textId="77777777" w:rsidR="000251AC" w:rsidRPr="00E00F34" w:rsidRDefault="00833A90" w:rsidP="006D4189">
      <w:pPr>
        <w:widowControl w:val="0"/>
        <w:adjustRightInd w:val="0"/>
        <w:spacing w:line="360" w:lineRule="atLeast"/>
        <w:jc w:val="both"/>
        <w:textAlignment w:val="baseline"/>
        <w:outlineLvl w:val="0"/>
        <w:rPr>
          <w:rFonts w:ascii="ＭＳ 明朝" w:hAnsi="ＭＳ 明朝"/>
          <w:sz w:val="21"/>
          <w:szCs w:val="21"/>
        </w:rPr>
      </w:pPr>
      <w:r w:rsidRPr="00E00F34">
        <w:rPr>
          <w:rFonts w:ascii="ＭＳ ゴシック" w:eastAsia="ＭＳ ゴシック" w:hAnsi="Century" w:hint="eastAsia"/>
          <w:sz w:val="21"/>
          <w:szCs w:val="21"/>
        </w:rPr>
        <w:t>（育児休業の申出を拒むことができる従業員</w:t>
      </w:r>
      <w:r w:rsidR="00410FA0" w:rsidRPr="00E00F34">
        <w:rPr>
          <w:rFonts w:ascii="ＭＳ ゴシック" w:eastAsia="ＭＳ ゴシック" w:hAnsi="Century" w:hint="eastAsia"/>
          <w:sz w:val="21"/>
          <w:szCs w:val="21"/>
        </w:rPr>
        <w:t>）</w:t>
      </w:r>
      <w:r w:rsidR="000251AC" w:rsidRPr="00E00F34">
        <w:rPr>
          <w:rFonts w:ascii="ＭＳ 明朝" w:hAnsi="ＭＳ 明朝" w:hint="eastAsia"/>
          <w:sz w:val="21"/>
          <w:szCs w:val="21"/>
        </w:rPr>
        <w:t xml:space="preserve"> </w:t>
      </w:r>
    </w:p>
    <w:p w14:paraId="045DE1A4" w14:textId="0F44C547"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A91552" w:rsidRPr="00E00F34">
        <w:rPr>
          <w:rFonts w:hint="eastAsia"/>
          <w:sz w:val="21"/>
          <w:szCs w:val="21"/>
        </w:rPr>
        <w:tab/>
      </w:r>
      <w:r w:rsidR="00B61F56" w:rsidRPr="00E00F34">
        <w:rPr>
          <w:rFonts w:hint="eastAsia"/>
          <w:sz w:val="21"/>
          <w:szCs w:val="21"/>
        </w:rPr>
        <w:t>会社</w:t>
      </w:r>
      <w:r w:rsidR="00833A90" w:rsidRPr="00E00F34">
        <w:rPr>
          <w:rFonts w:hint="eastAsia"/>
          <w:sz w:val="21"/>
          <w:szCs w:val="21"/>
        </w:rPr>
        <w:t>は、次の従業員から</w:t>
      </w:r>
      <w:r w:rsidR="002558C8" w:rsidRPr="00E00F34">
        <w:rPr>
          <w:rFonts w:hint="eastAsia"/>
          <w:sz w:val="21"/>
          <w:szCs w:val="21"/>
        </w:rPr>
        <w:t>１</w:t>
      </w:r>
      <w:r w:rsidR="00833A90" w:rsidRPr="00E00F34">
        <w:rPr>
          <w:rFonts w:hint="eastAsia"/>
          <w:sz w:val="21"/>
          <w:szCs w:val="21"/>
        </w:rPr>
        <w:t>歳に満たない子を養育するための育児休業の申出があったときは、その申出を拒むことができるものとする。</w:t>
      </w:r>
    </w:p>
    <w:p w14:paraId="20A60F85"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1DAE2AF9"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(2) 申出の日から１年以内に雇用関係が終了することが明らかな従業員</w:t>
      </w:r>
    </w:p>
    <w:p w14:paraId="3DB35B23" w14:textId="18535194" w:rsidR="00B10001" w:rsidRPr="00E00F34" w:rsidRDefault="00833A90" w:rsidP="009C28E3">
      <w:pPr>
        <w:spacing w:line="360" w:lineRule="atLeast"/>
        <w:ind w:left="698" w:firstLine="403"/>
        <w:rPr>
          <w:rFonts w:ascii="ＭＳ 明朝" w:hAnsi="ＭＳ 明朝"/>
          <w:sz w:val="21"/>
          <w:szCs w:val="21"/>
        </w:rPr>
      </w:pPr>
      <w:r w:rsidRPr="00E00F34">
        <w:rPr>
          <w:rFonts w:ascii="ＭＳ 明朝" w:hAnsi="ＭＳ 明朝" w:hint="eastAsia"/>
          <w:sz w:val="21"/>
          <w:szCs w:val="21"/>
        </w:rPr>
        <w:t>(3) １週間の所定労働日数が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24BC2EE6" w14:textId="58AE3F2A" w:rsidR="009C28E3" w:rsidRPr="00E00F34" w:rsidRDefault="009C28E3" w:rsidP="009C28E3">
      <w:pPr>
        <w:widowControl w:val="0"/>
        <w:numPr>
          <w:ilvl w:val="0"/>
          <w:numId w:val="3"/>
        </w:numPr>
        <w:adjustRightInd w:val="0"/>
        <w:spacing w:line="360" w:lineRule="atLeast"/>
        <w:ind w:left="993" w:hanging="573"/>
        <w:textAlignment w:val="baseline"/>
        <w:rPr>
          <w:sz w:val="21"/>
          <w:szCs w:val="21"/>
        </w:rPr>
      </w:pPr>
      <w:r w:rsidRPr="00E00F34">
        <w:rPr>
          <w:rFonts w:hint="eastAsia"/>
          <w:sz w:val="21"/>
          <w:szCs w:val="21"/>
        </w:rPr>
        <w:t>会社は、次の従業員から、子が１歳を超えて１歳６ヵ月に達するまでの間</w:t>
      </w:r>
      <w:r w:rsidR="00507689" w:rsidRPr="00E00F34">
        <w:rPr>
          <w:rFonts w:hint="eastAsia"/>
          <w:sz w:val="21"/>
          <w:szCs w:val="21"/>
        </w:rPr>
        <w:t>および１歳６ヵ月を超えて</w:t>
      </w:r>
      <w:r w:rsidR="00507689" w:rsidRPr="00E00F34">
        <w:rPr>
          <w:rFonts w:ascii="ＭＳ 明朝" w:hAnsi="ＭＳ 明朝" w:hint="eastAsia"/>
          <w:sz w:val="21"/>
          <w:szCs w:val="21"/>
        </w:rPr>
        <w:t>２</w:t>
      </w:r>
      <w:r w:rsidR="00507689" w:rsidRPr="00E00F34">
        <w:rPr>
          <w:rFonts w:hint="eastAsia"/>
          <w:sz w:val="21"/>
          <w:szCs w:val="21"/>
        </w:rPr>
        <w:t>歳に達するまでの</w:t>
      </w:r>
      <w:r w:rsidR="001D04B0" w:rsidRPr="00E00F34">
        <w:rPr>
          <w:rFonts w:hint="eastAsia"/>
          <w:sz w:val="21"/>
          <w:szCs w:val="21"/>
        </w:rPr>
        <w:t>間</w:t>
      </w:r>
      <w:r w:rsidRPr="00E00F34">
        <w:rPr>
          <w:rFonts w:hint="eastAsia"/>
          <w:sz w:val="21"/>
          <w:szCs w:val="21"/>
        </w:rPr>
        <w:t>で</w:t>
      </w:r>
      <w:r w:rsidR="00841F00" w:rsidRPr="00E00F34">
        <w:rPr>
          <w:rFonts w:hint="eastAsia"/>
          <w:sz w:val="21"/>
          <w:szCs w:val="21"/>
        </w:rPr>
        <w:t>、</w:t>
      </w:r>
      <w:r w:rsidRPr="00E00F34">
        <w:rPr>
          <w:rFonts w:hint="eastAsia"/>
          <w:sz w:val="21"/>
          <w:szCs w:val="21"/>
        </w:rPr>
        <w:t>必要な日数について育児休業の申出があったときは、その申出を拒むことができるものとする。</w:t>
      </w:r>
    </w:p>
    <w:p w14:paraId="625FF795" w14:textId="7F51A47E"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 xml:space="preserve">(1) </w:t>
      </w:r>
      <w:r w:rsidRPr="00E00F34">
        <w:rPr>
          <w:rFonts w:hint="eastAsia"/>
          <w:sz w:val="21"/>
          <w:szCs w:val="21"/>
        </w:rPr>
        <w:t>入社１年未満の従業員</w:t>
      </w:r>
    </w:p>
    <w:p w14:paraId="16A9FAA7" w14:textId="4950B761"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(2) 申出</w:t>
      </w:r>
      <w:r w:rsidRPr="00E00F34">
        <w:rPr>
          <w:rFonts w:hint="eastAsia"/>
          <w:sz w:val="21"/>
          <w:szCs w:val="21"/>
        </w:rPr>
        <w:t>の日から６ヵ月以内に雇用関係が終了することが明らかな従業員</w:t>
      </w:r>
    </w:p>
    <w:p w14:paraId="1201A53F" w14:textId="77777777"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(3) １週間</w:t>
      </w:r>
      <w:r w:rsidRPr="00E00F34">
        <w:rPr>
          <w:rFonts w:hint="eastAsia"/>
          <w:sz w:val="21"/>
          <w:szCs w:val="21"/>
        </w:rPr>
        <w:t>の所定労働日数が２日以下の従業員</w:t>
      </w:r>
    </w:p>
    <w:p w14:paraId="158BBFA6" w14:textId="228CA9C5" w:rsidR="002558C8" w:rsidRPr="00E00F34" w:rsidRDefault="002558C8" w:rsidP="002558C8">
      <w:pPr>
        <w:widowControl w:val="0"/>
        <w:numPr>
          <w:ilvl w:val="0"/>
          <w:numId w:val="3"/>
        </w:numPr>
        <w:adjustRightInd w:val="0"/>
        <w:spacing w:line="360" w:lineRule="atLeast"/>
        <w:ind w:left="993" w:hanging="573"/>
        <w:textAlignment w:val="baseline"/>
        <w:rPr>
          <w:sz w:val="21"/>
          <w:szCs w:val="21"/>
        </w:rPr>
      </w:pPr>
      <w:r w:rsidRPr="00E00F34">
        <w:rPr>
          <w:rFonts w:hint="eastAsia"/>
          <w:sz w:val="21"/>
          <w:szCs w:val="21"/>
        </w:rPr>
        <w:t>会社は、次の従業員から出生時育児休業の申出があったときは、その申出を拒むことができるものとする。</w:t>
      </w:r>
    </w:p>
    <w:p w14:paraId="2D43F43C" w14:textId="4F9EF516"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 xml:space="preserve">(1) </w:t>
      </w:r>
      <w:r w:rsidRPr="00E00F34">
        <w:rPr>
          <w:rFonts w:hint="eastAsia"/>
          <w:sz w:val="21"/>
          <w:szCs w:val="21"/>
        </w:rPr>
        <w:t>入社１年未満の従業員</w:t>
      </w:r>
    </w:p>
    <w:p w14:paraId="22FD6CBA" w14:textId="1AEB0047"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(2) 申出</w:t>
      </w:r>
      <w:r w:rsidRPr="00E00F34">
        <w:rPr>
          <w:rFonts w:hint="eastAsia"/>
          <w:sz w:val="21"/>
          <w:szCs w:val="21"/>
        </w:rPr>
        <w:t>の日から８週間以内に雇用関係が終了することが明らかな従業員</w:t>
      </w:r>
    </w:p>
    <w:p w14:paraId="6F40E79F" w14:textId="6B8FC7DE"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(3) １週間</w:t>
      </w:r>
      <w:r w:rsidRPr="00E00F34">
        <w:rPr>
          <w:rFonts w:hint="eastAsia"/>
          <w:sz w:val="21"/>
          <w:szCs w:val="21"/>
        </w:rPr>
        <w:t>の所定労働日数が２日以下の従業員</w:t>
      </w:r>
    </w:p>
    <w:p w14:paraId="642D2DCA" w14:textId="77777777" w:rsidR="009C28E3" w:rsidRPr="00E00F34" w:rsidRDefault="009C28E3" w:rsidP="006D4189">
      <w:pPr>
        <w:spacing w:line="360" w:lineRule="atLeast"/>
        <w:rPr>
          <w:rFonts w:ascii="ＭＳ 明朝" w:hAnsi="ＭＳ 明朝"/>
          <w:sz w:val="21"/>
          <w:szCs w:val="21"/>
        </w:rPr>
      </w:pPr>
    </w:p>
    <w:p w14:paraId="3442784C" w14:textId="7BA62372"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（介護休業の申出を拒むことができる従業員）</w:t>
      </w:r>
    </w:p>
    <w:p w14:paraId="750DD43F" w14:textId="1D4B2CE1"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は、次の従業員から介護休業の申出があったときは、その申出を拒むことができるものとする。</w:t>
      </w:r>
    </w:p>
    <w:p w14:paraId="2E947085" w14:textId="3FED9034"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0FAD6D12" w14:textId="6BDBDEB1"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(2) 申出の日から</w:t>
      </w:r>
      <w:r w:rsidR="002558C8" w:rsidRPr="00E00F34">
        <w:rPr>
          <w:rFonts w:ascii="ＭＳ 明朝" w:hAnsi="ＭＳ 明朝" w:hint="eastAsia"/>
          <w:sz w:val="21"/>
          <w:szCs w:val="21"/>
        </w:rPr>
        <w:t>93</w:t>
      </w:r>
      <w:r w:rsidRPr="00E00F34">
        <w:rPr>
          <w:rFonts w:ascii="ＭＳ 明朝" w:hAnsi="ＭＳ 明朝" w:hint="eastAsia"/>
          <w:sz w:val="21"/>
          <w:szCs w:val="21"/>
        </w:rPr>
        <w:t>日以内に雇用関係が終了することが明らかな従業員</w:t>
      </w:r>
    </w:p>
    <w:p w14:paraId="0B3DFB59" w14:textId="67490426" w:rsidR="000251AC"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(3) １週間の所定労働日数が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63E03476" w14:textId="7504B6C8" w:rsidR="000251AC" w:rsidRPr="00E00F34" w:rsidRDefault="000251AC" w:rsidP="006D4189">
      <w:pPr>
        <w:spacing w:line="360" w:lineRule="atLeast"/>
        <w:rPr>
          <w:rFonts w:ascii="ＭＳ 明朝" w:hAnsi="ＭＳ 明朝"/>
          <w:sz w:val="21"/>
          <w:szCs w:val="21"/>
        </w:rPr>
      </w:pPr>
    </w:p>
    <w:p w14:paraId="2B497660" w14:textId="1A47B378" w:rsidR="00833A90" w:rsidRPr="00A4688D"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（子の看護</w:t>
      </w:r>
      <w:r w:rsidR="00113335" w:rsidRPr="00A4688D">
        <w:rPr>
          <w:rFonts w:ascii="ＭＳ ゴシック" w:eastAsia="ＭＳ ゴシック" w:hAnsi="Century" w:hint="eastAsia"/>
          <w:sz w:val="21"/>
          <w:szCs w:val="21"/>
        </w:rPr>
        <w:t>等</w:t>
      </w:r>
      <w:r w:rsidRPr="00A4688D">
        <w:rPr>
          <w:rFonts w:ascii="ＭＳ ゴシック" w:eastAsia="ＭＳ ゴシック" w:hAnsi="Century" w:hint="eastAsia"/>
          <w:sz w:val="21"/>
          <w:szCs w:val="21"/>
        </w:rPr>
        <w:t>休暇の申出を拒むことができる従業員）</w:t>
      </w:r>
    </w:p>
    <w:p w14:paraId="3C4EFCBE" w14:textId="470B5A65" w:rsidR="00833A90" w:rsidRPr="00A4688D" w:rsidRDefault="0031331C" w:rsidP="00833A90">
      <w:pPr>
        <w:spacing w:line="360" w:lineRule="atLeast"/>
        <w:ind w:left="991" w:hangingChars="472" w:hanging="991"/>
        <w:rPr>
          <w:sz w:val="21"/>
          <w:szCs w:val="21"/>
        </w:rPr>
      </w:pPr>
      <w:r w:rsidRPr="00A4688D">
        <w:rPr>
          <w:rFonts w:hint="eastAsia"/>
          <w:sz w:val="21"/>
          <w:szCs w:val="21"/>
        </w:rPr>
        <w:t>第</w:t>
      </w:r>
      <w:r w:rsidRPr="00A4688D">
        <w:rPr>
          <w:rFonts w:hint="eastAsia"/>
          <w:sz w:val="21"/>
          <w:szCs w:val="21"/>
        </w:rPr>
        <w:t xml:space="preserve"> </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000251AC" w:rsidRPr="00A4688D">
        <w:rPr>
          <w:rFonts w:ascii="ＭＳ 明朝" w:hAnsi="ＭＳ 明朝" w:hint="eastAsia"/>
          <w:sz w:val="21"/>
          <w:szCs w:val="21"/>
        </w:rPr>
        <w:t xml:space="preserve"> </w:t>
      </w:r>
      <w:r w:rsidR="00117482" w:rsidRPr="00A4688D">
        <w:rPr>
          <w:rFonts w:ascii="ＭＳ 明朝" w:hAnsi="ＭＳ 明朝" w:hint="eastAsia"/>
          <w:sz w:val="21"/>
          <w:szCs w:val="21"/>
        </w:rPr>
        <w:tab/>
      </w:r>
      <w:r w:rsidR="00B61F56" w:rsidRPr="00A4688D">
        <w:rPr>
          <w:rFonts w:ascii="ＭＳ 明朝" w:hAnsi="ＭＳ 明朝" w:hint="eastAsia"/>
          <w:sz w:val="21"/>
          <w:szCs w:val="21"/>
        </w:rPr>
        <w:t>会社</w:t>
      </w:r>
      <w:r w:rsidR="00833A90" w:rsidRPr="00A4688D">
        <w:rPr>
          <w:rFonts w:hint="eastAsia"/>
          <w:sz w:val="21"/>
          <w:szCs w:val="21"/>
        </w:rPr>
        <w:t>は、</w:t>
      </w:r>
      <w:r w:rsidR="00113335" w:rsidRPr="00A4688D">
        <w:rPr>
          <w:rFonts w:ascii="ＭＳ 明朝" w:hAnsi="ＭＳ 明朝" w:hint="eastAsia"/>
          <w:sz w:val="21"/>
          <w:szCs w:val="21"/>
        </w:rPr>
        <w:t>１週間の所定労働日数が２日以下の従業員</w:t>
      </w:r>
      <w:r w:rsidR="00833A90" w:rsidRPr="00A4688D">
        <w:rPr>
          <w:rFonts w:hint="eastAsia"/>
          <w:sz w:val="21"/>
          <w:szCs w:val="21"/>
        </w:rPr>
        <w:t>から子の看護</w:t>
      </w:r>
      <w:r w:rsidR="00113335" w:rsidRPr="00A4688D">
        <w:rPr>
          <w:rFonts w:ascii="ＭＳ 明朝" w:hAnsi="ＭＳ 明朝" w:hint="eastAsia"/>
          <w:sz w:val="21"/>
          <w:szCs w:val="21"/>
        </w:rPr>
        <w:t>等</w:t>
      </w:r>
      <w:r w:rsidR="00833A90" w:rsidRPr="00A4688D">
        <w:rPr>
          <w:rFonts w:hint="eastAsia"/>
          <w:sz w:val="21"/>
          <w:szCs w:val="21"/>
        </w:rPr>
        <w:t>休暇の申出があったときは、その申出を拒むことができるものとする。</w:t>
      </w:r>
    </w:p>
    <w:p w14:paraId="422F6811" w14:textId="77777777" w:rsidR="000251AC" w:rsidRPr="00A4688D" w:rsidRDefault="000251AC" w:rsidP="00833A90">
      <w:pPr>
        <w:spacing w:line="360" w:lineRule="atLeast"/>
        <w:ind w:left="947" w:hangingChars="451" w:hanging="947"/>
        <w:rPr>
          <w:rFonts w:ascii="ＭＳ ゴシック" w:eastAsia="ＭＳ ゴシック" w:hAnsi="Century"/>
          <w:sz w:val="21"/>
          <w:szCs w:val="21"/>
        </w:rPr>
      </w:pPr>
    </w:p>
    <w:p w14:paraId="2FB83B81" w14:textId="77777777" w:rsidR="00833A90" w:rsidRPr="00A4688D"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（介護休暇の申出を拒むことができる従業員）</w:t>
      </w:r>
    </w:p>
    <w:p w14:paraId="49CF89D9" w14:textId="1997A923" w:rsidR="00833A90" w:rsidRPr="00E00F34" w:rsidRDefault="0031331C" w:rsidP="00833A90">
      <w:pPr>
        <w:spacing w:line="360" w:lineRule="atLeast"/>
        <w:ind w:left="991" w:hangingChars="472" w:hanging="991"/>
        <w:rPr>
          <w:sz w:val="21"/>
          <w:szCs w:val="21"/>
        </w:rPr>
      </w:pPr>
      <w:r w:rsidRPr="00A4688D">
        <w:rPr>
          <w:rFonts w:hint="eastAsia"/>
          <w:sz w:val="21"/>
          <w:szCs w:val="21"/>
        </w:rPr>
        <w:t>第</w:t>
      </w:r>
      <w:r w:rsidRPr="00A4688D">
        <w:rPr>
          <w:rFonts w:hint="eastAsia"/>
          <w:sz w:val="21"/>
          <w:szCs w:val="21"/>
        </w:rPr>
        <w:t xml:space="preserve"> </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000251AC" w:rsidRPr="00A4688D">
        <w:rPr>
          <w:rFonts w:ascii="ＭＳ 明朝" w:hAnsi="ＭＳ 明朝" w:hint="eastAsia"/>
          <w:sz w:val="21"/>
          <w:szCs w:val="21"/>
        </w:rPr>
        <w:t xml:space="preserve"> </w:t>
      </w:r>
      <w:r w:rsidR="00117482" w:rsidRPr="00A4688D">
        <w:rPr>
          <w:rFonts w:ascii="ＭＳ 明朝" w:hAnsi="ＭＳ 明朝" w:hint="eastAsia"/>
          <w:sz w:val="21"/>
          <w:szCs w:val="21"/>
        </w:rPr>
        <w:tab/>
      </w:r>
      <w:r w:rsidR="00B61F56" w:rsidRPr="00A4688D">
        <w:rPr>
          <w:rFonts w:ascii="ＭＳ 明朝" w:hAnsi="ＭＳ 明朝" w:hint="eastAsia"/>
          <w:sz w:val="21"/>
          <w:szCs w:val="21"/>
        </w:rPr>
        <w:t>会社</w:t>
      </w:r>
      <w:r w:rsidR="00833A90" w:rsidRPr="00A4688D">
        <w:rPr>
          <w:rFonts w:hint="eastAsia"/>
          <w:sz w:val="21"/>
          <w:szCs w:val="21"/>
        </w:rPr>
        <w:t>は、</w:t>
      </w:r>
      <w:r w:rsidR="00C561B6" w:rsidRPr="00A4688D">
        <w:rPr>
          <w:rFonts w:ascii="ＭＳ 明朝" w:hAnsi="ＭＳ 明朝" w:hint="eastAsia"/>
          <w:sz w:val="21"/>
          <w:szCs w:val="21"/>
        </w:rPr>
        <w:t>１週間の所定労働日数が２日以下の従業員</w:t>
      </w:r>
      <w:r w:rsidR="00833A90" w:rsidRPr="00A4688D">
        <w:rPr>
          <w:rFonts w:hint="eastAsia"/>
          <w:sz w:val="21"/>
          <w:szCs w:val="21"/>
        </w:rPr>
        <w:t>から介護休暇の申出があったときは、その申出を拒むことができるものとする。</w:t>
      </w:r>
    </w:p>
    <w:p w14:paraId="7BCCEA61" w14:textId="5CAB73C8" w:rsidR="000251AC" w:rsidRPr="00E00F34" w:rsidRDefault="000251AC" w:rsidP="006D4189">
      <w:pPr>
        <w:spacing w:line="360" w:lineRule="atLeast"/>
        <w:rPr>
          <w:rFonts w:ascii="ＭＳ 明朝" w:hAnsi="ＭＳ 明朝"/>
          <w:sz w:val="21"/>
          <w:szCs w:val="21"/>
        </w:rPr>
      </w:pPr>
    </w:p>
    <w:p w14:paraId="7F4889DD" w14:textId="22075606"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w:t>
      </w:r>
      <w:r w:rsidR="00D756CC" w:rsidRPr="00E00F34">
        <w:rPr>
          <w:rFonts w:ascii="ＭＳ ゴシック" w:eastAsia="ＭＳ ゴシック" w:hAnsi="Century" w:hint="eastAsia"/>
          <w:sz w:val="21"/>
          <w:szCs w:val="21"/>
        </w:rPr>
        <w:t>育児・介護のための</w:t>
      </w:r>
      <w:r w:rsidRPr="00E00F34">
        <w:rPr>
          <w:rFonts w:ascii="ＭＳ ゴシック" w:eastAsia="ＭＳ ゴシック" w:hAnsi="Century" w:hint="eastAsia"/>
          <w:sz w:val="21"/>
          <w:szCs w:val="21"/>
        </w:rPr>
        <w:t>所定外労働の</w:t>
      </w:r>
      <w:r w:rsidR="00D756CC" w:rsidRPr="00E00F34">
        <w:rPr>
          <w:rFonts w:ascii="ＭＳ ゴシック" w:eastAsia="ＭＳ ゴシック" w:hAnsi="Century" w:hint="eastAsia"/>
          <w:sz w:val="21"/>
          <w:szCs w:val="21"/>
        </w:rPr>
        <w:t>制限</w:t>
      </w:r>
      <w:r w:rsidRPr="00E00F34">
        <w:rPr>
          <w:rFonts w:ascii="ＭＳ ゴシック" w:eastAsia="ＭＳ ゴシック" w:hAnsi="Century" w:hint="eastAsia"/>
          <w:sz w:val="21"/>
          <w:szCs w:val="21"/>
        </w:rPr>
        <w:t>の</w:t>
      </w:r>
      <w:r w:rsidR="0034214D" w:rsidRPr="00E00F34">
        <w:rPr>
          <w:rFonts w:ascii="ＭＳ ゴシック" w:eastAsia="ＭＳ ゴシック" w:hAnsi="Century" w:hint="eastAsia"/>
          <w:sz w:val="21"/>
          <w:szCs w:val="21"/>
        </w:rPr>
        <w:t>請求</w:t>
      </w:r>
      <w:r w:rsidRPr="00E00F34">
        <w:rPr>
          <w:rFonts w:ascii="ＭＳ ゴシック" w:eastAsia="ＭＳ ゴシック" w:hAnsi="Century" w:hint="eastAsia"/>
          <w:sz w:val="21"/>
          <w:szCs w:val="21"/>
        </w:rPr>
        <w:t>を拒むことができる従業員）</w:t>
      </w:r>
    </w:p>
    <w:p w14:paraId="1CDDE297" w14:textId="23D72A71"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w:t>
      </w:r>
      <w:r w:rsidR="00005F97" w:rsidRPr="00E00F34">
        <w:rPr>
          <w:rFonts w:hint="eastAsia"/>
          <w:sz w:val="21"/>
          <w:szCs w:val="21"/>
        </w:rPr>
        <w:t>所定外労働の</w:t>
      </w:r>
      <w:r w:rsidR="00D756CC" w:rsidRPr="00E00F34">
        <w:rPr>
          <w:rFonts w:hint="eastAsia"/>
          <w:sz w:val="21"/>
          <w:szCs w:val="21"/>
        </w:rPr>
        <w:t>制限</w:t>
      </w:r>
      <w:r w:rsidR="00833A90" w:rsidRPr="00E00F34">
        <w:rPr>
          <w:rFonts w:hint="eastAsia"/>
          <w:sz w:val="21"/>
          <w:szCs w:val="21"/>
        </w:rPr>
        <w:t>の</w:t>
      </w:r>
      <w:r w:rsidR="00B05771" w:rsidRPr="00E00F34">
        <w:rPr>
          <w:rFonts w:hint="eastAsia"/>
          <w:sz w:val="21"/>
          <w:szCs w:val="21"/>
        </w:rPr>
        <w:t>請求</w:t>
      </w:r>
      <w:r w:rsidR="00833A90" w:rsidRPr="00E00F34">
        <w:rPr>
          <w:rFonts w:hint="eastAsia"/>
          <w:sz w:val="21"/>
          <w:szCs w:val="21"/>
        </w:rPr>
        <w:t>があったときは、その</w:t>
      </w:r>
      <w:r w:rsidR="00B05771" w:rsidRPr="00E00F34">
        <w:rPr>
          <w:rFonts w:hint="eastAsia"/>
          <w:sz w:val="21"/>
          <w:szCs w:val="21"/>
        </w:rPr>
        <w:t>請求</w:t>
      </w:r>
      <w:r w:rsidR="00833A90" w:rsidRPr="00E00F34">
        <w:rPr>
          <w:rFonts w:hint="eastAsia"/>
          <w:sz w:val="21"/>
          <w:szCs w:val="21"/>
        </w:rPr>
        <w:t>を拒むことができるものとする。</w:t>
      </w:r>
    </w:p>
    <w:p w14:paraId="074A85B6" w14:textId="7C91E67A"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DC445A" w:rsidRPr="00E00F34">
        <w:rPr>
          <w:rFonts w:ascii="ＭＳ 明朝" w:hAnsi="ＭＳ 明朝" w:hint="eastAsia"/>
          <w:sz w:val="21"/>
          <w:szCs w:val="21"/>
        </w:rPr>
        <w:t>１</w:t>
      </w:r>
      <w:r w:rsidRPr="00E00F34">
        <w:rPr>
          <w:rFonts w:ascii="ＭＳ 明朝" w:hAnsi="ＭＳ 明朝" w:hint="eastAsia"/>
          <w:sz w:val="21"/>
          <w:szCs w:val="21"/>
        </w:rPr>
        <w:t>年未満の従業員</w:t>
      </w:r>
    </w:p>
    <w:p w14:paraId="50F85C33" w14:textId="2B8FE994"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62F5FC7F" w14:textId="76292486" w:rsidR="000251AC" w:rsidRPr="00E00F34" w:rsidRDefault="000251AC" w:rsidP="006D4189">
      <w:pPr>
        <w:spacing w:line="360" w:lineRule="atLeast"/>
        <w:ind w:left="947" w:hangingChars="451" w:hanging="947"/>
        <w:rPr>
          <w:rFonts w:ascii="Century" w:hAnsi="Century"/>
          <w:sz w:val="21"/>
          <w:szCs w:val="21"/>
        </w:rPr>
      </w:pPr>
    </w:p>
    <w:p w14:paraId="11E48A87" w14:textId="5B0601B3"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（育児短時間勤務の申出を拒むことができる従業員）</w:t>
      </w:r>
    </w:p>
    <w:p w14:paraId="07A31039" w14:textId="69A6449C"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Century" w:hAnsi="Century" w:hint="eastAsia"/>
          <w:sz w:val="21"/>
          <w:szCs w:val="21"/>
        </w:rPr>
        <w:t xml:space="preserve"> </w:t>
      </w:r>
      <w:r w:rsidR="00117482" w:rsidRPr="00E00F34">
        <w:rPr>
          <w:rFonts w:ascii="Century" w:hAnsi="Century" w:hint="eastAsia"/>
          <w:sz w:val="21"/>
          <w:szCs w:val="21"/>
        </w:rPr>
        <w:tab/>
      </w:r>
      <w:r w:rsidR="00B61F56" w:rsidRPr="00E00F34">
        <w:rPr>
          <w:rFonts w:ascii="Century" w:hAnsi="Century" w:hint="eastAsia"/>
          <w:sz w:val="21"/>
          <w:szCs w:val="21"/>
        </w:rPr>
        <w:t>会社</w:t>
      </w:r>
      <w:r w:rsidR="00833A90" w:rsidRPr="00E00F34">
        <w:rPr>
          <w:rFonts w:hint="eastAsia"/>
          <w:sz w:val="21"/>
          <w:szCs w:val="21"/>
        </w:rPr>
        <w:t>は、次の従業員から育児短時間勤務の申出があったときは、その申出を拒むことができるものとする。</w:t>
      </w:r>
    </w:p>
    <w:p w14:paraId="15B21082" w14:textId="60CC3F1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DC445A" w:rsidRPr="00E00F34">
        <w:rPr>
          <w:rFonts w:ascii="ＭＳ 明朝" w:hAnsi="ＭＳ 明朝" w:hint="eastAsia"/>
          <w:sz w:val="21"/>
          <w:szCs w:val="21"/>
        </w:rPr>
        <w:t>１</w:t>
      </w:r>
      <w:r w:rsidRPr="00E00F34">
        <w:rPr>
          <w:rFonts w:ascii="ＭＳ 明朝" w:hAnsi="ＭＳ 明朝" w:hint="eastAsia"/>
          <w:sz w:val="21"/>
          <w:szCs w:val="21"/>
        </w:rPr>
        <w:t>年未満の従業員</w:t>
      </w:r>
    </w:p>
    <w:p w14:paraId="6B300EBC" w14:textId="132E3454" w:rsidR="000251AC"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2DB23563" w14:textId="66BF3699" w:rsidR="000251AC" w:rsidRPr="00E00F34" w:rsidRDefault="000251AC" w:rsidP="006D4189">
      <w:pPr>
        <w:spacing w:line="360" w:lineRule="atLeast"/>
        <w:rPr>
          <w:rFonts w:ascii="Century" w:hAnsi="Century"/>
          <w:sz w:val="21"/>
          <w:szCs w:val="21"/>
        </w:rPr>
      </w:pPr>
    </w:p>
    <w:p w14:paraId="28B6F0CE" w14:textId="591C68D1" w:rsidR="00E133AF" w:rsidRPr="00E00F34" w:rsidRDefault="00E133AF" w:rsidP="00E133AF">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（介護短時間勤務の申出を拒むことができる従業員）</w:t>
      </w:r>
    </w:p>
    <w:p w14:paraId="0D40E083" w14:textId="68145DCE" w:rsidR="00E133AF" w:rsidRPr="00E00F34" w:rsidRDefault="00E133AF" w:rsidP="00E133AF">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会社</w:t>
      </w:r>
      <w:r w:rsidRPr="00E00F34">
        <w:rPr>
          <w:rFonts w:hint="eastAsia"/>
          <w:sz w:val="21"/>
          <w:szCs w:val="21"/>
        </w:rPr>
        <w:t>は、次の従業員から介護短時間勤務の申出があったときは、その申出を拒むことができるものとする。</w:t>
      </w:r>
    </w:p>
    <w:p w14:paraId="0CF1B49F" w14:textId="0FF3AD68" w:rsidR="00E133AF" w:rsidRPr="00E00F34" w:rsidRDefault="00E133AF" w:rsidP="00E133AF">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2FAADFA0" w14:textId="77777777" w:rsidR="00E133AF" w:rsidRPr="00E00F34" w:rsidRDefault="00E133AF" w:rsidP="00E133AF">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4951C8E1" w14:textId="62F41FE7" w:rsidR="00E133AF" w:rsidRDefault="00E133AF" w:rsidP="006D4189">
      <w:pPr>
        <w:spacing w:line="360" w:lineRule="atLeast"/>
        <w:rPr>
          <w:rFonts w:ascii="Century" w:hAnsi="Century"/>
          <w:sz w:val="21"/>
          <w:szCs w:val="21"/>
        </w:rPr>
      </w:pPr>
    </w:p>
    <w:p w14:paraId="1D484CA1" w14:textId="4D342367" w:rsidR="00C561B6" w:rsidRPr="00A4688D" w:rsidRDefault="00C561B6" w:rsidP="00C561B6">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（柔軟な働き方を実現するための措置の利用申出を拒むことができる従業員）</w:t>
      </w:r>
    </w:p>
    <w:p w14:paraId="79B08FA8" w14:textId="23043807" w:rsidR="00C561B6" w:rsidRPr="00A4688D" w:rsidRDefault="00C561B6" w:rsidP="00C561B6">
      <w:pPr>
        <w:spacing w:line="360" w:lineRule="atLeast"/>
        <w:ind w:left="991" w:hangingChars="472" w:hanging="991"/>
        <w:rPr>
          <w:sz w:val="21"/>
          <w:szCs w:val="21"/>
        </w:rPr>
      </w:pPr>
      <w:r w:rsidRPr="00A4688D">
        <w:rPr>
          <w:rFonts w:hint="eastAsia"/>
          <w:sz w:val="21"/>
          <w:szCs w:val="21"/>
        </w:rPr>
        <w:t>第</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Pr="00A4688D">
        <w:rPr>
          <w:rFonts w:ascii="Century" w:hAnsi="Century"/>
          <w:sz w:val="21"/>
          <w:szCs w:val="21"/>
        </w:rPr>
        <w:t xml:space="preserve"> </w:t>
      </w:r>
      <w:r w:rsidRPr="00A4688D">
        <w:rPr>
          <w:rFonts w:ascii="Century" w:hAnsi="Century"/>
          <w:sz w:val="21"/>
          <w:szCs w:val="21"/>
        </w:rPr>
        <w:tab/>
      </w:r>
      <w:r w:rsidRPr="00A4688D">
        <w:rPr>
          <w:rFonts w:ascii="Century" w:hAnsi="Century" w:hint="eastAsia"/>
          <w:sz w:val="21"/>
          <w:szCs w:val="21"/>
        </w:rPr>
        <w:t>会社</w:t>
      </w:r>
      <w:r w:rsidRPr="00A4688D">
        <w:rPr>
          <w:rFonts w:hint="eastAsia"/>
          <w:sz w:val="21"/>
          <w:szCs w:val="21"/>
        </w:rPr>
        <w:t>は、次の従業員から</w:t>
      </w:r>
      <w:r w:rsidR="008A46B6" w:rsidRPr="00A4688D">
        <w:rPr>
          <w:rFonts w:hint="eastAsia"/>
          <w:sz w:val="21"/>
          <w:szCs w:val="21"/>
        </w:rPr>
        <w:t>柔軟な働き方を実現するための措置の利用</w:t>
      </w:r>
      <w:r w:rsidRPr="00A4688D">
        <w:rPr>
          <w:rFonts w:hint="eastAsia"/>
          <w:sz w:val="21"/>
          <w:szCs w:val="21"/>
        </w:rPr>
        <w:t>申出があったときは、その申出を拒むことができるものとする。</w:t>
      </w:r>
    </w:p>
    <w:p w14:paraId="058411B4" w14:textId="2E4B6746" w:rsidR="00C561B6" w:rsidRPr="00A4688D" w:rsidRDefault="00C561B6" w:rsidP="00C561B6">
      <w:pPr>
        <w:spacing w:line="360" w:lineRule="atLeast"/>
        <w:ind w:leftChars="413" w:left="991" w:firstLineChars="50" w:firstLine="105"/>
        <w:rPr>
          <w:rFonts w:ascii="ＭＳ 明朝" w:hAnsi="ＭＳ 明朝"/>
          <w:sz w:val="21"/>
          <w:szCs w:val="21"/>
        </w:rPr>
      </w:pPr>
      <w:r w:rsidRPr="00A4688D">
        <w:rPr>
          <w:rFonts w:ascii="ＭＳ 明朝" w:hAnsi="ＭＳ 明朝"/>
          <w:sz w:val="21"/>
          <w:szCs w:val="21"/>
        </w:rPr>
        <w:t xml:space="preserve">(1) </w:t>
      </w:r>
      <w:r w:rsidRPr="00A4688D">
        <w:rPr>
          <w:rFonts w:ascii="ＭＳ 明朝" w:hAnsi="ＭＳ 明朝" w:hint="eastAsia"/>
          <w:sz w:val="21"/>
          <w:szCs w:val="21"/>
        </w:rPr>
        <w:t>入社１年未満の従業員</w:t>
      </w:r>
    </w:p>
    <w:p w14:paraId="36A7C8A2" w14:textId="350A0B67" w:rsidR="00C561B6" w:rsidRPr="00A4688D" w:rsidRDefault="00C561B6" w:rsidP="00C561B6">
      <w:pPr>
        <w:spacing w:line="360" w:lineRule="atLeast"/>
        <w:ind w:leftChars="413" w:left="991" w:firstLineChars="50" w:firstLine="105"/>
        <w:rPr>
          <w:rFonts w:ascii="ＭＳ 明朝" w:hAnsi="ＭＳ 明朝"/>
          <w:sz w:val="21"/>
          <w:szCs w:val="21"/>
        </w:rPr>
      </w:pPr>
      <w:r w:rsidRPr="00A4688D">
        <w:rPr>
          <w:rFonts w:ascii="ＭＳ 明朝" w:hAnsi="ＭＳ 明朝"/>
          <w:sz w:val="21"/>
          <w:szCs w:val="21"/>
        </w:rPr>
        <w:t xml:space="preserve">(2) </w:t>
      </w:r>
      <w:r w:rsidRPr="00A4688D">
        <w:rPr>
          <w:rFonts w:ascii="ＭＳ 明朝" w:hAnsi="ＭＳ 明朝" w:hint="eastAsia"/>
          <w:sz w:val="21"/>
          <w:szCs w:val="21"/>
        </w:rPr>
        <w:t>１週間の所定労働日数が２日以下の従業員</w:t>
      </w:r>
    </w:p>
    <w:p w14:paraId="4EB2C69D" w14:textId="082B2D19" w:rsidR="00266B9D" w:rsidRPr="00A4688D" w:rsidRDefault="00266B9D" w:rsidP="005172D5">
      <w:pPr>
        <w:widowControl w:val="0"/>
        <w:numPr>
          <w:ilvl w:val="0"/>
          <w:numId w:val="7"/>
        </w:numPr>
        <w:adjustRightInd w:val="0"/>
        <w:spacing w:line="360" w:lineRule="atLeast"/>
        <w:ind w:left="993" w:hanging="573"/>
        <w:textAlignment w:val="baseline"/>
        <w:rPr>
          <w:sz w:val="21"/>
          <w:szCs w:val="21"/>
        </w:rPr>
      </w:pPr>
      <w:r w:rsidRPr="00A4688D">
        <w:rPr>
          <w:rFonts w:hint="eastAsia"/>
          <w:sz w:val="21"/>
          <w:szCs w:val="21"/>
        </w:rPr>
        <w:t>前項は、</w:t>
      </w:r>
      <w:r w:rsidRPr="00A4688D">
        <w:rPr>
          <w:rFonts w:hint="eastAsia"/>
          <w:sz w:val="21"/>
          <w:szCs w:val="21"/>
        </w:rPr>
        <w:t>2025</w:t>
      </w:r>
      <w:r w:rsidRPr="00A4688D">
        <w:rPr>
          <w:rFonts w:hint="eastAsia"/>
          <w:sz w:val="21"/>
          <w:szCs w:val="21"/>
        </w:rPr>
        <w:t>年</w:t>
      </w:r>
      <w:r w:rsidRPr="00A4688D">
        <w:rPr>
          <w:rFonts w:hint="eastAsia"/>
          <w:sz w:val="21"/>
          <w:szCs w:val="21"/>
        </w:rPr>
        <w:t>10</w:t>
      </w:r>
      <w:r w:rsidRPr="00A4688D">
        <w:rPr>
          <w:rFonts w:hint="eastAsia"/>
          <w:sz w:val="21"/>
          <w:szCs w:val="21"/>
        </w:rPr>
        <w:t>月</w:t>
      </w:r>
      <w:r w:rsidRPr="00A4688D">
        <w:rPr>
          <w:rFonts w:hint="eastAsia"/>
          <w:sz w:val="21"/>
          <w:szCs w:val="21"/>
        </w:rPr>
        <w:t>1</w:t>
      </w:r>
      <w:r w:rsidRPr="00A4688D">
        <w:rPr>
          <w:rFonts w:hint="eastAsia"/>
          <w:sz w:val="21"/>
          <w:szCs w:val="21"/>
        </w:rPr>
        <w:t>日施行とする。</w:t>
      </w:r>
    </w:p>
    <w:p w14:paraId="139B91F0" w14:textId="4E163B75" w:rsidR="00C561B6" w:rsidRPr="00266B9D" w:rsidRDefault="00C561B6" w:rsidP="006D4189">
      <w:pPr>
        <w:spacing w:line="360" w:lineRule="atLeast"/>
        <w:rPr>
          <w:rFonts w:ascii="Century" w:hAnsi="Century"/>
          <w:sz w:val="21"/>
          <w:szCs w:val="21"/>
        </w:rPr>
      </w:pPr>
    </w:p>
    <w:p w14:paraId="61942BB7" w14:textId="221E2587" w:rsidR="00833A90" w:rsidRPr="00A4688D"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A4688D">
        <w:rPr>
          <w:rFonts w:ascii="ＭＳ ゴシック" w:eastAsia="ＭＳ ゴシック" w:hAnsi="Century" w:hint="eastAsia"/>
          <w:sz w:val="21"/>
          <w:szCs w:val="21"/>
        </w:rPr>
        <w:t>（従業員への通知）</w:t>
      </w:r>
    </w:p>
    <w:p w14:paraId="0C5DEC5E" w14:textId="6DBEB877" w:rsidR="00833A90" w:rsidRPr="00E00F34" w:rsidRDefault="00833A90" w:rsidP="00833A90">
      <w:pPr>
        <w:spacing w:line="360" w:lineRule="atLeast"/>
        <w:ind w:left="991" w:hangingChars="472" w:hanging="991"/>
        <w:rPr>
          <w:sz w:val="21"/>
          <w:szCs w:val="21"/>
        </w:rPr>
      </w:pPr>
      <w:r w:rsidRPr="00A4688D">
        <w:rPr>
          <w:rFonts w:hint="eastAsia"/>
          <w:sz w:val="21"/>
          <w:szCs w:val="21"/>
        </w:rPr>
        <w:t>第</w:t>
      </w:r>
      <w:r w:rsidRPr="00A4688D">
        <w:rPr>
          <w:rFonts w:hint="eastAsia"/>
          <w:sz w:val="21"/>
          <w:szCs w:val="21"/>
        </w:rPr>
        <w:t xml:space="preserve"> </w:t>
      </w:r>
      <w:r w:rsidRPr="00A4688D">
        <w:rPr>
          <w:sz w:val="21"/>
          <w:szCs w:val="21"/>
        </w:rPr>
        <w:t xml:space="preserve"> </w:t>
      </w:r>
      <w:r w:rsidRPr="00A4688D">
        <w:rPr>
          <w:sz w:val="21"/>
          <w:szCs w:val="21"/>
        </w:rPr>
        <w:fldChar w:fldCharType="begin"/>
      </w:r>
      <w:r w:rsidRPr="00A4688D">
        <w:rPr>
          <w:sz w:val="21"/>
          <w:szCs w:val="21"/>
        </w:rPr>
        <w:instrText xml:space="preserve"> AUTONUM </w:instrText>
      </w:r>
      <w:r w:rsidRPr="00A4688D">
        <w:rPr>
          <w:sz w:val="21"/>
          <w:szCs w:val="21"/>
        </w:rPr>
        <w:fldChar w:fldCharType="end"/>
      </w:r>
      <w:r w:rsidRPr="00A4688D">
        <w:rPr>
          <w:rFonts w:hint="eastAsia"/>
          <w:sz w:val="21"/>
          <w:szCs w:val="21"/>
        </w:rPr>
        <w:t>条</w:t>
      </w:r>
      <w:r w:rsidRPr="00A4688D">
        <w:rPr>
          <w:rFonts w:ascii="Century" w:hAnsi="Century" w:hint="eastAsia"/>
          <w:sz w:val="21"/>
          <w:szCs w:val="21"/>
        </w:rPr>
        <w:t xml:space="preserve"> </w:t>
      </w:r>
      <w:r w:rsidRPr="00A4688D">
        <w:rPr>
          <w:rFonts w:ascii="Century" w:hAnsi="Century" w:hint="eastAsia"/>
          <w:sz w:val="21"/>
          <w:szCs w:val="21"/>
        </w:rPr>
        <w:tab/>
      </w:r>
      <w:r w:rsidR="00B61F56" w:rsidRPr="00A4688D">
        <w:rPr>
          <w:rFonts w:ascii="Century" w:hAnsi="Century" w:hint="eastAsia"/>
          <w:sz w:val="21"/>
          <w:szCs w:val="21"/>
        </w:rPr>
        <w:t>会社</w:t>
      </w:r>
      <w:r w:rsidRPr="00A4688D">
        <w:rPr>
          <w:rFonts w:hint="eastAsia"/>
          <w:sz w:val="21"/>
          <w:szCs w:val="21"/>
        </w:rPr>
        <w:t>は、第</w:t>
      </w:r>
      <w:r w:rsidR="004B5CF7" w:rsidRPr="00E00F34">
        <w:rPr>
          <w:rFonts w:hint="eastAsia"/>
          <w:sz w:val="21"/>
          <w:szCs w:val="21"/>
        </w:rPr>
        <w:t>１</w:t>
      </w:r>
      <w:r w:rsidRPr="00A4688D">
        <w:rPr>
          <w:rFonts w:hint="eastAsia"/>
          <w:sz w:val="21"/>
          <w:szCs w:val="21"/>
        </w:rPr>
        <w:t>条から第</w:t>
      </w:r>
      <w:r w:rsidR="003931F3" w:rsidRPr="00A4688D">
        <w:rPr>
          <w:rFonts w:hint="eastAsia"/>
          <w:sz w:val="21"/>
          <w:szCs w:val="21"/>
        </w:rPr>
        <w:t>８</w:t>
      </w:r>
      <w:r w:rsidRPr="00A4688D">
        <w:rPr>
          <w:rFonts w:hint="eastAsia"/>
          <w:sz w:val="21"/>
          <w:szCs w:val="21"/>
        </w:rPr>
        <w:t>条までのいずれかの規定により従業員の申出を拒むときは、その旨を従業員に通知するものとする。</w:t>
      </w:r>
    </w:p>
    <w:p w14:paraId="0A41804F" w14:textId="7195E3AB" w:rsidR="00833A90" w:rsidRPr="00E00F34" w:rsidRDefault="00833A90" w:rsidP="006D4189">
      <w:pPr>
        <w:spacing w:line="360" w:lineRule="atLeast"/>
        <w:rPr>
          <w:rFonts w:ascii="Century" w:hAnsi="Century"/>
          <w:sz w:val="21"/>
          <w:szCs w:val="21"/>
        </w:rPr>
      </w:pPr>
    </w:p>
    <w:p w14:paraId="176F4048" w14:textId="1C851478" w:rsidR="00936B2E" w:rsidRPr="00E00F34" w:rsidRDefault="00936B2E" w:rsidP="00936B2E">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（出生時育児休業の申出期限）</w:t>
      </w:r>
      <w:r w:rsidR="003B6A2C">
        <w:rPr>
          <w:rFonts w:ascii="ＭＳ ゴシック" w:eastAsia="ＭＳ ゴシック" w:hAnsi="Century" w:hint="eastAsia"/>
          <w:sz w:val="21"/>
          <w:szCs w:val="21"/>
        </w:rPr>
        <w:t xml:space="preserve">　</w:t>
      </w:r>
      <w:r w:rsidR="003B6A2C" w:rsidRPr="00B01224">
        <w:rPr>
          <w:rFonts w:ascii="ＭＳ ゴシック" w:eastAsia="ＭＳ ゴシック" w:hAnsi="Century" w:hint="eastAsia"/>
          <w:sz w:val="21"/>
          <w:szCs w:val="21"/>
          <w:shd w:val="pct15" w:color="auto" w:fill="FFFFFF"/>
        </w:rPr>
        <w:t>＊【参考１】を参照ください。</w:t>
      </w:r>
    </w:p>
    <w:p w14:paraId="2201C01B" w14:textId="6190B9CF" w:rsidR="00936B2E" w:rsidRPr="00E00F34" w:rsidRDefault="00936B2E" w:rsidP="00E22968">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会社</w:t>
      </w:r>
      <w:r w:rsidRPr="00E00F34">
        <w:rPr>
          <w:rFonts w:hint="eastAsia"/>
          <w:sz w:val="21"/>
          <w:szCs w:val="21"/>
        </w:rPr>
        <w:t>は、</w:t>
      </w:r>
      <w:r w:rsidR="00E22968" w:rsidRPr="00E00F34">
        <w:rPr>
          <w:rFonts w:hint="eastAsia"/>
          <w:sz w:val="21"/>
          <w:szCs w:val="21"/>
        </w:rPr>
        <w:t>出生時育児休業の申出が円滑におこなわれるよう、次の措置を講じることとする。その場合、会社は、出生時育児休業の申出期限を出生時育児休業を開始する日の１ヵ月前までとすることができるものとする。</w:t>
      </w:r>
    </w:p>
    <w:p w14:paraId="38339D42" w14:textId="2F2DFAEE" w:rsidR="00936B2E" w:rsidRPr="00E00F34" w:rsidRDefault="00936B2E" w:rsidP="00BD294D">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 xml:space="preserve">(1) </w:t>
      </w:r>
      <w:r w:rsidR="00E22968" w:rsidRPr="00E00F34">
        <w:rPr>
          <w:rFonts w:ascii="ＭＳ 明朝" w:hAnsi="ＭＳ 明朝" w:hint="eastAsia"/>
          <w:sz w:val="21"/>
          <w:szCs w:val="21"/>
        </w:rPr>
        <w:t>育児休業に関する相談窓口を設置し、従業員に周知すること</w:t>
      </w:r>
    </w:p>
    <w:p w14:paraId="2F24B176" w14:textId="37860CFC" w:rsidR="00936B2E" w:rsidRPr="00E00F34" w:rsidRDefault="00936B2E" w:rsidP="00252822">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 xml:space="preserve">(2) </w:t>
      </w:r>
      <w:r w:rsidR="007A01B6">
        <w:rPr>
          <w:rFonts w:ascii="ＭＳ 明朝" w:hAnsi="ＭＳ 明朝" w:hint="eastAsia"/>
          <w:sz w:val="21"/>
          <w:szCs w:val="21"/>
        </w:rPr>
        <w:t>育児休業申出をした</w:t>
      </w:r>
      <w:r w:rsidR="00E22968" w:rsidRPr="00E00F34">
        <w:rPr>
          <w:rFonts w:ascii="ＭＳ 明朝" w:hAnsi="ＭＳ 明朝" w:hint="eastAsia"/>
          <w:sz w:val="21"/>
          <w:szCs w:val="21"/>
        </w:rPr>
        <w:t>従業員</w:t>
      </w:r>
      <w:r w:rsidR="007A01B6">
        <w:rPr>
          <w:rFonts w:ascii="ＭＳ 明朝" w:hAnsi="ＭＳ 明朝" w:hint="eastAsia"/>
          <w:sz w:val="21"/>
          <w:szCs w:val="21"/>
        </w:rPr>
        <w:t>の育児休業の取得が円滑におこなわれるようにするための業務の配分または人員の配置に係る必要な措置</w:t>
      </w:r>
      <w:r w:rsidR="00663FB0">
        <w:rPr>
          <w:rFonts w:ascii="ＭＳ 明朝" w:hAnsi="ＭＳ 明朝" w:hint="eastAsia"/>
          <w:sz w:val="21"/>
          <w:szCs w:val="21"/>
        </w:rPr>
        <w:t>を講じること</w:t>
      </w:r>
    </w:p>
    <w:p w14:paraId="65710425" w14:textId="77777777" w:rsidR="00513437" w:rsidRPr="00E00F34" w:rsidRDefault="00513437" w:rsidP="00252822">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lastRenderedPageBreak/>
        <w:t>(3) 育児休業について、毎年度「男性従業員の取得率〇％以上、取得期間平均〇ヵ月以上」「女性従業員の取得率〇％以上」を達成することを目標とし、この目標および育児休業の取得の促進に関する方針を社長から従業員に定期的に周知すること。また、男性従業員の取得率や期間の目標については、達成状況を踏まえて必要な際には上方修正をおこなうことについて労使間で協議をおこなうこと</w:t>
      </w:r>
    </w:p>
    <w:p w14:paraId="08EC5E1D" w14:textId="02F95BDD" w:rsidR="00E22968" w:rsidRPr="00E00F34" w:rsidRDefault="00513437" w:rsidP="00BD294D">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(4) 育児休業申出に係る従業員の意向について、人事</w:t>
      </w:r>
      <w:r w:rsidR="00501EB7">
        <w:rPr>
          <w:rFonts w:ascii="ＭＳ 明朝" w:hAnsi="ＭＳ 明朝" w:hint="eastAsia"/>
          <w:sz w:val="21"/>
          <w:szCs w:val="21"/>
        </w:rPr>
        <w:t>部</w:t>
      </w:r>
      <w:r w:rsidR="00540014">
        <w:rPr>
          <w:rFonts w:ascii="ＭＳ 明朝" w:hAnsi="ＭＳ 明朝" w:hint="eastAsia"/>
          <w:sz w:val="21"/>
          <w:szCs w:val="21"/>
        </w:rPr>
        <w:t>●●</w:t>
      </w:r>
      <w:r w:rsidR="00501EB7">
        <w:rPr>
          <w:rFonts w:ascii="ＭＳ 明朝" w:hAnsi="ＭＳ 明朝" w:hint="eastAsia"/>
          <w:sz w:val="21"/>
          <w:szCs w:val="21"/>
        </w:rPr>
        <w:t>課</w:t>
      </w:r>
      <w:r w:rsidRPr="00E00F34">
        <w:rPr>
          <w:rFonts w:ascii="ＭＳ 明朝" w:hAnsi="ＭＳ 明朝" w:hint="eastAsia"/>
          <w:sz w:val="21"/>
          <w:szCs w:val="21"/>
        </w:rPr>
        <w:t>から当該従業員に書面を交付し回答を求めることで確認する措置を講じた上で、従業員から回答が無い場合には、再度当該従業員の意向確認を実施し、当該従業員の意向の把握をおこなうこと</w:t>
      </w:r>
    </w:p>
    <w:p w14:paraId="1E4C1A06" w14:textId="08CD67BD" w:rsidR="00936B2E" w:rsidRPr="00E00F34" w:rsidRDefault="00936B2E" w:rsidP="006D4189">
      <w:pPr>
        <w:spacing w:line="360" w:lineRule="atLeast"/>
        <w:rPr>
          <w:rFonts w:ascii="Century" w:hAnsi="Century"/>
          <w:sz w:val="21"/>
          <w:szCs w:val="21"/>
        </w:rPr>
      </w:pPr>
    </w:p>
    <w:p w14:paraId="691D0442" w14:textId="19ACA9D8" w:rsidR="00252822" w:rsidRPr="00E00F34" w:rsidRDefault="00252822" w:rsidP="00252822">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（出生時育児休業中の就業）</w:t>
      </w:r>
      <w:r w:rsidR="003B6A2C">
        <w:rPr>
          <w:rFonts w:ascii="ＭＳ ゴシック" w:eastAsia="ＭＳ ゴシック" w:hAnsi="Century" w:hint="eastAsia"/>
          <w:sz w:val="21"/>
          <w:szCs w:val="21"/>
        </w:rPr>
        <w:t xml:space="preserve">　</w:t>
      </w:r>
      <w:r w:rsidR="003B6A2C" w:rsidRPr="00B01224">
        <w:rPr>
          <w:rFonts w:ascii="ＭＳ ゴシック" w:eastAsia="ＭＳ ゴシック" w:hAnsi="Century" w:hint="eastAsia"/>
          <w:sz w:val="21"/>
          <w:szCs w:val="21"/>
          <w:shd w:val="pct15" w:color="auto" w:fill="FFFFFF"/>
        </w:rPr>
        <w:t>＊就業を認める場合のみ労使協定が必要です。</w:t>
      </w:r>
      <w:r w:rsidR="00571A9C" w:rsidRPr="00B01224">
        <w:rPr>
          <w:rFonts w:ascii="ＭＳ ゴシック" w:eastAsia="ＭＳ ゴシック" w:hAnsi="Century" w:hint="eastAsia"/>
          <w:sz w:val="21"/>
          <w:szCs w:val="21"/>
          <w:shd w:val="pct15" w:color="auto" w:fill="FFFFFF"/>
        </w:rPr>
        <w:t>【参考２】</w:t>
      </w:r>
    </w:p>
    <w:p w14:paraId="193954BC" w14:textId="1CC653C1" w:rsidR="00252822" w:rsidRPr="00BD294D" w:rsidRDefault="00252822" w:rsidP="00252822">
      <w:pPr>
        <w:spacing w:line="360" w:lineRule="atLeast"/>
        <w:ind w:left="991" w:hangingChars="472" w:hanging="991"/>
        <w:rPr>
          <w:rFonts w:ascii="Century" w:hAnsi="Century"/>
          <w:sz w:val="21"/>
          <w:szCs w:val="21"/>
        </w:rPr>
      </w:pPr>
      <w:r w:rsidRPr="00E00F34">
        <w:rPr>
          <w:rFonts w:hint="eastAsia"/>
          <w:sz w:val="21"/>
          <w:szCs w:val="21"/>
        </w:rPr>
        <w:t>第</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出生時育児休業中の就業を希望する従業員は、就業可能日等を申出ることができるものとする。</w:t>
      </w:r>
    </w:p>
    <w:p w14:paraId="4B11752F" w14:textId="77777777" w:rsidR="00252822" w:rsidRPr="00E00F34" w:rsidRDefault="00252822" w:rsidP="006D4189">
      <w:pPr>
        <w:spacing w:line="360" w:lineRule="atLeast"/>
        <w:rPr>
          <w:rFonts w:ascii="Century" w:hAnsi="Century"/>
          <w:sz w:val="21"/>
          <w:szCs w:val="21"/>
        </w:rPr>
      </w:pPr>
    </w:p>
    <w:p w14:paraId="0DE405FB"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（有効期間）</w:t>
      </w:r>
    </w:p>
    <w:p w14:paraId="7FC63942" w14:textId="1AC59365" w:rsidR="00833A90" w:rsidRPr="00E00F34" w:rsidRDefault="00833A90" w:rsidP="00833A90">
      <w:pPr>
        <w:spacing w:line="360" w:lineRule="atLeast"/>
        <w:ind w:left="947" w:hangingChars="451" w:hanging="947"/>
        <w:rPr>
          <w:rFonts w:ascii="Century" w:hAnsi="Century"/>
          <w:sz w:val="21"/>
          <w:szCs w:val="21"/>
        </w:rPr>
      </w:pPr>
      <w:r w:rsidRPr="00E00F34">
        <w:rPr>
          <w:rFonts w:hint="eastAsia"/>
          <w:sz w:val="21"/>
          <w:szCs w:val="21"/>
        </w:rPr>
        <w:t>第</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hint="eastAsia"/>
          <w:sz w:val="21"/>
          <w:szCs w:val="21"/>
        </w:rPr>
        <w:t>本協定の有効期間は、◯年◯月◯日から◯年◯月◯日までとする。ただし、有効期間満了の</w:t>
      </w:r>
      <w:r w:rsidR="008F194E" w:rsidRPr="00E00F34">
        <w:rPr>
          <w:rFonts w:hint="eastAsia"/>
          <w:sz w:val="21"/>
          <w:szCs w:val="21"/>
        </w:rPr>
        <w:t>１</w:t>
      </w:r>
      <w:r w:rsidR="004D7FF4" w:rsidRPr="00E00F34">
        <w:rPr>
          <w:rFonts w:hint="eastAsia"/>
          <w:sz w:val="21"/>
          <w:szCs w:val="21"/>
        </w:rPr>
        <w:t>ヵ月</w:t>
      </w:r>
      <w:r w:rsidR="00DC445A" w:rsidRPr="00E00F34">
        <w:rPr>
          <w:rFonts w:hint="eastAsia"/>
          <w:sz w:val="21"/>
          <w:szCs w:val="21"/>
        </w:rPr>
        <w:t>前</w:t>
      </w:r>
      <w:r w:rsidRPr="00E00F34">
        <w:rPr>
          <w:rFonts w:hint="eastAsia"/>
          <w:sz w:val="21"/>
          <w:szCs w:val="21"/>
        </w:rPr>
        <w:t>までに、会社、</w:t>
      </w:r>
      <w:r w:rsidR="00EB7AEF" w:rsidRPr="00E00F34">
        <w:rPr>
          <w:rFonts w:hint="eastAsia"/>
          <w:sz w:val="21"/>
          <w:szCs w:val="21"/>
        </w:rPr>
        <w:t>従業員代表</w:t>
      </w:r>
      <w:r w:rsidRPr="00E00F34">
        <w:rPr>
          <w:rFonts w:hint="eastAsia"/>
          <w:sz w:val="21"/>
          <w:szCs w:val="21"/>
        </w:rPr>
        <w:t>いずれからも申出がないときには、更に</w:t>
      </w:r>
      <w:r w:rsidR="00DC445A" w:rsidRPr="00E00F34">
        <w:rPr>
          <w:rFonts w:ascii="ＭＳ 明朝" w:hAnsi="ＭＳ 明朝" w:hint="eastAsia"/>
          <w:sz w:val="21"/>
          <w:szCs w:val="21"/>
        </w:rPr>
        <w:t>１</w:t>
      </w:r>
      <w:r w:rsidRPr="00E00F34">
        <w:rPr>
          <w:rFonts w:hint="eastAsia"/>
          <w:sz w:val="21"/>
          <w:szCs w:val="21"/>
        </w:rPr>
        <w:t>年間有効期間を延長するものとし、以降も同様とする。</w:t>
      </w:r>
    </w:p>
    <w:p w14:paraId="728F9953" w14:textId="77777777" w:rsidR="00833A90" w:rsidRPr="00E00F34" w:rsidRDefault="00833A90" w:rsidP="006D4189">
      <w:pPr>
        <w:spacing w:line="360" w:lineRule="atLeast"/>
        <w:rPr>
          <w:rFonts w:ascii="Century" w:hAnsi="Century"/>
          <w:sz w:val="21"/>
          <w:szCs w:val="21"/>
        </w:rPr>
      </w:pPr>
    </w:p>
    <w:p w14:paraId="09FA0B34" w14:textId="77777777" w:rsidR="006D4189" w:rsidRPr="00E00F34" w:rsidRDefault="00B10001" w:rsidP="00910404">
      <w:pPr>
        <w:pStyle w:val="a5"/>
        <w:spacing w:line="360" w:lineRule="atLeast"/>
        <w:rPr>
          <w:rFonts w:ascii="ＭＳ 明朝" w:hAnsi="ＭＳ 明朝"/>
          <w:sz w:val="21"/>
          <w:szCs w:val="21"/>
        </w:rPr>
      </w:pPr>
      <w:r w:rsidRPr="00E00F34">
        <w:rPr>
          <w:rFonts w:ascii="ＭＳ 明朝" w:hAnsi="ＭＳ 明朝" w:hint="eastAsia"/>
          <w:sz w:val="21"/>
          <w:szCs w:val="21"/>
        </w:rPr>
        <w:t>以上</w:t>
      </w:r>
    </w:p>
    <w:p w14:paraId="588C7BB7" w14:textId="66520BD4" w:rsidR="00B10001" w:rsidRPr="00E00F34" w:rsidRDefault="006F603D" w:rsidP="006D4189">
      <w:pPr>
        <w:spacing w:line="360" w:lineRule="atLeast"/>
        <w:rPr>
          <w:rFonts w:ascii="ＭＳ 明朝" w:hAnsi="ＭＳ 明朝"/>
          <w:sz w:val="21"/>
          <w:szCs w:val="21"/>
        </w:rPr>
      </w:pPr>
      <w:r w:rsidRPr="00E00F34">
        <w:rPr>
          <w:rFonts w:ascii="ＭＳ 明朝" w:hAnsi="ＭＳ 明朝" w:hint="eastAsia"/>
          <w:sz w:val="21"/>
          <w:szCs w:val="21"/>
        </w:rPr>
        <w:t xml:space="preserve">　　</w:t>
      </w:r>
      <w:r w:rsidR="00B10001" w:rsidRPr="00E00F34">
        <w:rPr>
          <w:rFonts w:ascii="ＭＳ 明朝" w:hAnsi="ＭＳ 明朝" w:hint="eastAsia"/>
          <w:sz w:val="21"/>
          <w:szCs w:val="21"/>
        </w:rPr>
        <w:t>年</w:t>
      </w:r>
      <w:r w:rsidRPr="00E00F34">
        <w:rPr>
          <w:rFonts w:ascii="ＭＳ 明朝" w:hAnsi="ＭＳ 明朝" w:hint="eastAsia"/>
          <w:sz w:val="21"/>
          <w:szCs w:val="21"/>
        </w:rPr>
        <w:t xml:space="preserve">　　</w:t>
      </w:r>
      <w:r w:rsidR="00B10001" w:rsidRPr="00E00F34">
        <w:rPr>
          <w:rFonts w:ascii="ＭＳ 明朝" w:hAnsi="ＭＳ 明朝" w:hint="eastAsia"/>
          <w:sz w:val="21"/>
          <w:szCs w:val="21"/>
        </w:rPr>
        <w:t>月</w:t>
      </w:r>
      <w:r w:rsidRPr="00E00F34">
        <w:rPr>
          <w:rFonts w:ascii="ＭＳ 明朝" w:hAnsi="ＭＳ 明朝" w:hint="eastAsia"/>
          <w:sz w:val="21"/>
          <w:szCs w:val="21"/>
        </w:rPr>
        <w:t xml:space="preserve">　　</w:t>
      </w:r>
      <w:r w:rsidR="00B10001" w:rsidRPr="00E00F34">
        <w:rPr>
          <w:rFonts w:ascii="ＭＳ 明朝" w:hAnsi="ＭＳ 明朝" w:hint="eastAsia"/>
          <w:sz w:val="21"/>
          <w:szCs w:val="21"/>
        </w:rPr>
        <w:t>日</w:t>
      </w:r>
    </w:p>
    <w:p w14:paraId="207313AB" w14:textId="77777777" w:rsidR="006F603D" w:rsidRPr="00E00F34" w:rsidRDefault="006F603D" w:rsidP="006D4189">
      <w:pPr>
        <w:spacing w:line="360" w:lineRule="atLeast"/>
        <w:rPr>
          <w:rFonts w:ascii="ＭＳ 明朝" w:hAnsi="ＭＳ 明朝"/>
          <w:sz w:val="21"/>
          <w:szCs w:val="21"/>
        </w:rPr>
      </w:pPr>
    </w:p>
    <w:p w14:paraId="79C64815" w14:textId="77777777" w:rsidR="00B10001" w:rsidRPr="00E00F34" w:rsidRDefault="00B10001" w:rsidP="006D4189">
      <w:pPr>
        <w:spacing w:line="360" w:lineRule="atLeast"/>
        <w:ind w:firstLineChars="2290" w:firstLine="4809"/>
        <w:rPr>
          <w:rFonts w:ascii="ＭＳ 明朝" w:hAnsi="ＭＳ 明朝"/>
          <w:sz w:val="21"/>
          <w:szCs w:val="21"/>
          <w:lang w:eastAsia="zh-TW"/>
        </w:rPr>
      </w:pPr>
      <w:r w:rsidRPr="00E00F34">
        <w:rPr>
          <w:rFonts w:ascii="ＭＳ 明朝" w:hAnsi="ＭＳ 明朝" w:hint="eastAsia"/>
          <w:sz w:val="21"/>
          <w:szCs w:val="21"/>
          <w:lang w:eastAsia="zh-TW"/>
        </w:rPr>
        <w:t>株式会社○○○○</w:t>
      </w:r>
    </w:p>
    <w:p w14:paraId="46C839FA" w14:textId="77777777" w:rsidR="006F603D" w:rsidRPr="00E00F34" w:rsidRDefault="006F603D" w:rsidP="006D4189">
      <w:pPr>
        <w:spacing w:line="360" w:lineRule="atLeast"/>
        <w:ind w:firstLineChars="2400" w:firstLine="5040"/>
        <w:rPr>
          <w:rFonts w:ascii="ＭＳ 明朝" w:hAnsi="ＭＳ 明朝"/>
          <w:sz w:val="21"/>
          <w:szCs w:val="21"/>
          <w:lang w:eastAsia="zh-TW"/>
        </w:rPr>
      </w:pPr>
    </w:p>
    <w:p w14:paraId="0A64F87A" w14:textId="77777777" w:rsidR="00B10001" w:rsidRPr="00E00F34" w:rsidRDefault="00B10001" w:rsidP="006D4189">
      <w:pPr>
        <w:spacing w:line="360" w:lineRule="atLeast"/>
        <w:ind w:firstLineChars="2400" w:firstLine="5040"/>
        <w:rPr>
          <w:rFonts w:ascii="ＭＳ 明朝" w:hAnsi="ＭＳ 明朝"/>
          <w:sz w:val="21"/>
          <w:szCs w:val="21"/>
          <w:lang w:eastAsia="zh-TW"/>
        </w:rPr>
      </w:pPr>
      <w:r w:rsidRPr="00E00F34">
        <w:rPr>
          <w:rFonts w:ascii="ＭＳ 明朝" w:hAnsi="ＭＳ 明朝" w:hint="eastAsia"/>
          <w:sz w:val="21"/>
          <w:szCs w:val="21"/>
          <w:lang w:eastAsia="zh-TW"/>
        </w:rPr>
        <w:t>代表取締役</w:t>
      </w:r>
      <w:r w:rsidRPr="00E00F34">
        <w:rPr>
          <w:rFonts w:ascii="ＭＳ 明朝" w:hAnsi="ＭＳ 明朝" w:hint="eastAsia"/>
          <w:sz w:val="21"/>
          <w:szCs w:val="21"/>
          <w:lang w:eastAsia="zh-TW"/>
        </w:rPr>
        <w:tab/>
      </w:r>
      <w:r w:rsidRPr="00E00F34">
        <w:rPr>
          <w:rFonts w:ascii="ＭＳ 明朝" w:hAnsi="ＭＳ 明朝" w:hint="eastAsia"/>
          <w:sz w:val="21"/>
          <w:szCs w:val="21"/>
          <w:lang w:eastAsia="zh-TW"/>
        </w:rPr>
        <w:tab/>
      </w:r>
      <w:r w:rsidR="006F603D" w:rsidRPr="00E00F34">
        <w:rPr>
          <w:rFonts w:ascii="ＭＳ 明朝" w:hAnsi="ＭＳ 明朝" w:hint="eastAsia"/>
          <w:sz w:val="21"/>
          <w:szCs w:val="21"/>
          <w:lang w:eastAsia="zh-TW"/>
        </w:rPr>
        <w:t xml:space="preserve">　　　　</w:t>
      </w:r>
      <w:r w:rsidRPr="00E00F34">
        <w:rPr>
          <w:rFonts w:ascii="ＭＳ 明朝" w:hAnsi="ＭＳ 明朝" w:hint="eastAsia"/>
          <w:sz w:val="21"/>
          <w:szCs w:val="21"/>
          <w:lang w:eastAsia="zh-TW"/>
        </w:rPr>
        <w:tab/>
        <w:t>印</w:t>
      </w:r>
    </w:p>
    <w:p w14:paraId="5E9D0CD4" w14:textId="77777777" w:rsidR="006F603D" w:rsidRPr="00E00F34" w:rsidRDefault="006F603D" w:rsidP="006D4189">
      <w:pPr>
        <w:spacing w:line="360" w:lineRule="atLeast"/>
        <w:ind w:firstLineChars="2400" w:firstLine="5040"/>
        <w:rPr>
          <w:rFonts w:ascii="ＭＳ 明朝" w:hAnsi="ＭＳ 明朝"/>
          <w:sz w:val="21"/>
          <w:szCs w:val="21"/>
          <w:lang w:eastAsia="zh-TW"/>
        </w:rPr>
      </w:pPr>
    </w:p>
    <w:p w14:paraId="4A01F6CF" w14:textId="77777777" w:rsidR="000A1AD7" w:rsidRPr="00E00F34" w:rsidRDefault="00141F05" w:rsidP="006D4189">
      <w:pPr>
        <w:spacing w:line="360" w:lineRule="atLeast"/>
        <w:ind w:firstLineChars="2400" w:firstLine="5040"/>
        <w:rPr>
          <w:rFonts w:ascii="ＭＳ 明朝" w:hAnsi="ＭＳ 明朝"/>
          <w:sz w:val="21"/>
          <w:szCs w:val="21"/>
          <w:lang w:eastAsia="zh-TW"/>
        </w:rPr>
      </w:pPr>
      <w:r w:rsidRPr="00E00F34">
        <w:rPr>
          <w:rFonts w:ascii="ＭＳ 明朝" w:hAnsi="ＭＳ 明朝" w:hint="eastAsia"/>
          <w:sz w:val="21"/>
          <w:szCs w:val="21"/>
          <w:lang w:eastAsia="zh-TW"/>
        </w:rPr>
        <w:t>従業員</w:t>
      </w:r>
      <w:r w:rsidR="00B10001" w:rsidRPr="00E00F34">
        <w:rPr>
          <w:rFonts w:ascii="ＭＳ 明朝" w:hAnsi="ＭＳ 明朝" w:hint="eastAsia"/>
          <w:sz w:val="21"/>
          <w:szCs w:val="21"/>
          <w:lang w:eastAsia="zh-TW"/>
        </w:rPr>
        <w:t>代表</w:t>
      </w:r>
      <w:r w:rsidR="00B10001" w:rsidRPr="00E00F34">
        <w:rPr>
          <w:rFonts w:ascii="ＭＳ 明朝" w:hAnsi="ＭＳ 明朝" w:hint="eastAsia"/>
          <w:sz w:val="21"/>
          <w:szCs w:val="21"/>
          <w:lang w:eastAsia="zh-TW"/>
        </w:rPr>
        <w:tab/>
      </w:r>
      <w:r w:rsidR="00B10001" w:rsidRPr="00E00F34">
        <w:rPr>
          <w:rFonts w:ascii="ＭＳ 明朝" w:hAnsi="ＭＳ 明朝" w:hint="eastAsia"/>
          <w:sz w:val="21"/>
          <w:szCs w:val="21"/>
          <w:lang w:eastAsia="zh-TW"/>
        </w:rPr>
        <w:tab/>
      </w:r>
      <w:r w:rsidR="006F603D" w:rsidRPr="00E00F34">
        <w:rPr>
          <w:rFonts w:ascii="ＭＳ 明朝" w:hAnsi="ＭＳ 明朝" w:hint="eastAsia"/>
          <w:sz w:val="21"/>
          <w:szCs w:val="21"/>
          <w:lang w:eastAsia="zh-TW"/>
        </w:rPr>
        <w:t xml:space="preserve">　　　　</w:t>
      </w:r>
      <w:r w:rsidR="00B10001" w:rsidRPr="00E00F34">
        <w:rPr>
          <w:rFonts w:ascii="ＭＳ 明朝" w:hAnsi="ＭＳ 明朝" w:hint="eastAsia"/>
          <w:sz w:val="21"/>
          <w:szCs w:val="21"/>
          <w:lang w:eastAsia="zh-TW"/>
        </w:rPr>
        <w:tab/>
        <w:t>印</w:t>
      </w:r>
    </w:p>
    <w:p w14:paraId="48663C37" w14:textId="3FEAE4CF" w:rsidR="005A78D8" w:rsidRDefault="005A78D8" w:rsidP="006D4189">
      <w:pPr>
        <w:spacing w:line="360" w:lineRule="atLeast"/>
        <w:ind w:firstLineChars="2400" w:firstLine="5280"/>
        <w:rPr>
          <w:rFonts w:ascii="ＭＳ 明朝" w:hAnsi="ＭＳ 明朝"/>
          <w:sz w:val="22"/>
          <w:lang w:eastAsia="zh-TW"/>
        </w:rPr>
      </w:pPr>
    </w:p>
    <w:p w14:paraId="2933B15A" w14:textId="77777777" w:rsidR="007A01B6" w:rsidRDefault="007A01B6" w:rsidP="006D4189">
      <w:pPr>
        <w:spacing w:line="360" w:lineRule="atLeast"/>
        <w:ind w:firstLineChars="2400" w:firstLine="5280"/>
        <w:rPr>
          <w:rFonts w:ascii="ＭＳ 明朝" w:hAnsi="ＭＳ 明朝"/>
          <w:sz w:val="22"/>
          <w:lang w:eastAsia="zh-TW"/>
        </w:rPr>
      </w:pPr>
    </w:p>
    <w:p w14:paraId="5C9D5F69" w14:textId="77777777" w:rsidR="0090125D" w:rsidRDefault="0090125D">
      <w:pPr>
        <w:rPr>
          <w:rFonts w:ascii="ＭＳ 明朝" w:hAnsi="ＭＳ 明朝"/>
          <w:b/>
          <w:color w:val="002060"/>
          <w:sz w:val="22"/>
          <w:lang w:eastAsia="zh-TW"/>
        </w:rPr>
      </w:pPr>
      <w:r>
        <w:rPr>
          <w:rFonts w:ascii="ＭＳ 明朝" w:hAnsi="ＭＳ 明朝"/>
          <w:b/>
          <w:color w:val="002060"/>
          <w:sz w:val="22"/>
          <w:lang w:eastAsia="zh-TW"/>
        </w:rPr>
        <w:br w:type="page"/>
      </w:r>
    </w:p>
    <w:p w14:paraId="674991C0" w14:textId="01BC769D" w:rsidR="003B6A2C" w:rsidRPr="00B01224" w:rsidRDefault="0090125D" w:rsidP="000D7E05">
      <w:pPr>
        <w:spacing w:line="360" w:lineRule="atLeast"/>
        <w:jc w:val="both"/>
        <w:rPr>
          <w:rFonts w:ascii="ＭＳ ゴシック" w:eastAsia="ＭＳ ゴシック" w:hAnsi="ＭＳ ゴシック"/>
          <w:b/>
          <w:color w:val="002060"/>
          <w:sz w:val="21"/>
          <w:szCs w:val="21"/>
          <w:lang w:eastAsia="zh-TW"/>
        </w:rPr>
      </w:pPr>
      <w:r w:rsidRPr="00B01224">
        <w:rPr>
          <w:rFonts w:ascii="ＭＳ ゴシック" w:eastAsia="ＭＳ ゴシック" w:hAnsi="ＭＳ ゴシック"/>
          <w:b/>
          <w:noProof/>
          <w:color w:val="002060"/>
          <w:sz w:val="21"/>
          <w:szCs w:val="21"/>
        </w:rPr>
        <w:lastRenderedPageBreak/>
        <mc:AlternateContent>
          <mc:Choice Requires="wps">
            <w:drawing>
              <wp:anchor distT="0" distB="0" distL="114300" distR="114300" simplePos="0" relativeHeight="251661824" behindDoc="0" locked="0" layoutInCell="1" allowOverlap="1" wp14:anchorId="0BCC74CF" wp14:editId="1F309666">
                <wp:simplePos x="0" y="0"/>
                <wp:positionH relativeFrom="margin">
                  <wp:posOffset>-109122</wp:posOffset>
                </wp:positionH>
                <wp:positionV relativeFrom="paragraph">
                  <wp:posOffset>-7473</wp:posOffset>
                </wp:positionV>
                <wp:extent cx="6019800" cy="3042138"/>
                <wp:effectExtent l="0" t="0" r="1905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21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24DC" id="Rectangle 2" o:spid="_x0000_s1026" style="position:absolute;margin-left:-8.6pt;margin-top:-.6pt;width:474pt;height:239.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" filled="f">
                <v:textbox inset="5.85pt,.7pt,5.85pt,.7pt"/>
                <w10:wrap anchorx="margin"/>
              </v:rect>
            </w:pict>
          </mc:Fallback>
        </mc:AlternateContent>
      </w:r>
      <w:r w:rsidR="003B6A2C" w:rsidRPr="00B01224">
        <w:rPr>
          <w:rFonts w:ascii="ＭＳ ゴシック" w:eastAsia="ＭＳ ゴシック" w:hAnsi="ＭＳ ゴシック" w:hint="eastAsia"/>
          <w:b/>
          <w:color w:val="002060"/>
          <w:sz w:val="21"/>
          <w:szCs w:val="21"/>
          <w:lang w:eastAsia="zh-TW"/>
        </w:rPr>
        <w:t>【参考１】</w:t>
      </w:r>
    </w:p>
    <w:p w14:paraId="796760D4" w14:textId="6BB5BB87" w:rsidR="003931F3" w:rsidRPr="002A18B3" w:rsidRDefault="003931F3" w:rsidP="002A18B3">
      <w:pPr>
        <w:pStyle w:val="af3"/>
        <w:numPr>
          <w:ilvl w:val="0"/>
          <w:numId w:val="8"/>
        </w:numPr>
        <w:spacing w:line="360" w:lineRule="atLeast"/>
        <w:ind w:leftChars="0"/>
        <w:jc w:val="both"/>
        <w:rPr>
          <w:rFonts w:ascii="ＭＳ ゴシック" w:eastAsia="ＭＳ ゴシック" w:hAnsi="ＭＳ ゴシック"/>
          <w:bCs/>
          <w:color w:val="002060"/>
          <w:sz w:val="21"/>
          <w:szCs w:val="21"/>
        </w:rPr>
      </w:pPr>
      <w:r w:rsidRPr="002A18B3">
        <w:rPr>
          <w:rFonts w:ascii="ＭＳ ゴシック" w:eastAsia="ＭＳ ゴシック" w:hAnsi="ＭＳ ゴシック" w:hint="eastAsia"/>
          <w:bCs/>
          <w:color w:val="002060"/>
          <w:sz w:val="21"/>
          <w:szCs w:val="21"/>
        </w:rPr>
        <w:t xml:space="preserve">　法定の申出期限は原則２週間前ですが、出生時育児休業の申出が円滑におこなわれるようにするための雇用環境整備を措置することを労使協定で定めた場合に限り、申出期限を</w:t>
      </w:r>
      <w:r w:rsidRPr="002A18B3">
        <w:rPr>
          <w:rFonts w:ascii="ＭＳ ゴシック" w:eastAsia="ＭＳ ゴシック" w:hAnsi="ＭＳ ゴシック"/>
          <w:bCs/>
          <w:color w:val="002060"/>
          <w:sz w:val="21"/>
          <w:szCs w:val="21"/>
        </w:rPr>
        <w:br/>
      </w:r>
      <w:r w:rsidRPr="002A18B3">
        <w:rPr>
          <w:rFonts w:ascii="ＭＳ ゴシック" w:eastAsia="ＭＳ ゴシック" w:hAnsi="ＭＳ ゴシック" w:hint="eastAsia"/>
          <w:bCs/>
          <w:color w:val="002060"/>
          <w:sz w:val="21"/>
          <w:szCs w:val="21"/>
        </w:rPr>
        <w:t>２週間超から１ヵ月までの範囲内で労使協定の定める期限とすることができます。</w:t>
      </w:r>
      <w:r w:rsidRPr="002A18B3">
        <w:rPr>
          <w:rFonts w:ascii="ＭＳ ゴシック" w:eastAsia="ＭＳ ゴシック" w:hAnsi="ＭＳ ゴシック"/>
          <w:bCs/>
          <w:color w:val="002060"/>
          <w:sz w:val="21"/>
          <w:szCs w:val="21"/>
        </w:rPr>
        <w:br/>
      </w:r>
      <w:r w:rsidRPr="002A18B3">
        <w:rPr>
          <w:rFonts w:ascii="ＭＳ ゴシック" w:eastAsia="ＭＳ ゴシック" w:hAnsi="ＭＳ ゴシック" w:hint="eastAsia"/>
          <w:bCs/>
          <w:color w:val="002060"/>
          <w:sz w:val="21"/>
          <w:szCs w:val="21"/>
        </w:rPr>
        <w:t>申出期限を法定</w:t>
      </w:r>
      <w:r w:rsidR="002A18B3" w:rsidRPr="002A18B3">
        <w:rPr>
          <w:rFonts w:ascii="ＭＳ ゴシック" w:eastAsia="ＭＳ ゴシック" w:hAnsi="ＭＳ ゴシック" w:hint="eastAsia"/>
          <w:bCs/>
          <w:color w:val="002060"/>
          <w:sz w:val="21"/>
          <w:szCs w:val="21"/>
        </w:rPr>
        <w:t>どおり</w:t>
      </w:r>
      <w:r w:rsidRPr="002A18B3">
        <w:rPr>
          <w:rFonts w:ascii="ＭＳ ゴシック" w:eastAsia="ＭＳ ゴシック" w:hAnsi="ＭＳ ゴシック" w:hint="eastAsia"/>
          <w:bCs/>
          <w:color w:val="002060"/>
          <w:sz w:val="21"/>
          <w:szCs w:val="21"/>
        </w:rPr>
        <w:t>の２週間前とする場合は、第</w:t>
      </w:r>
      <w:r w:rsidRPr="002A18B3">
        <w:rPr>
          <w:rFonts w:ascii="ＭＳ ゴシック" w:eastAsia="ＭＳ ゴシック" w:hAnsi="ＭＳ ゴシック"/>
          <w:bCs/>
          <w:color w:val="002060"/>
          <w:sz w:val="21"/>
          <w:szCs w:val="21"/>
        </w:rPr>
        <w:t>10条は不要ですので削除してください。</w:t>
      </w:r>
    </w:p>
    <w:p w14:paraId="72A458BD" w14:textId="77777777" w:rsidR="003931F3" w:rsidRPr="00B01224" w:rsidRDefault="003931F3" w:rsidP="00BD294D">
      <w:pPr>
        <w:spacing w:line="360" w:lineRule="atLeast"/>
        <w:ind w:firstLineChars="40" w:firstLine="84"/>
        <w:jc w:val="both"/>
        <w:rPr>
          <w:rFonts w:ascii="ＭＳ ゴシック" w:eastAsia="ＭＳ ゴシック" w:hAnsi="ＭＳ ゴシック"/>
          <w:bCs/>
          <w:color w:val="002060"/>
          <w:sz w:val="21"/>
          <w:szCs w:val="21"/>
        </w:rPr>
      </w:pPr>
    </w:p>
    <w:p w14:paraId="572F0D56" w14:textId="0425F12A" w:rsidR="0072259C" w:rsidRPr="00B01224" w:rsidRDefault="003931F3" w:rsidP="00B01224">
      <w:pPr>
        <w:spacing w:line="360" w:lineRule="atLeast"/>
        <w:ind w:leftChars="37" w:left="545" w:hangingChars="217" w:hanging="456"/>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②</w:t>
      </w:r>
      <w:r w:rsidR="00C14E1D">
        <w:rPr>
          <w:rFonts w:ascii="ＭＳ ゴシック" w:eastAsia="ＭＳ ゴシック" w:hAnsi="ＭＳ ゴシック" w:hint="eastAsia"/>
          <w:bCs/>
          <w:color w:val="002060"/>
          <w:sz w:val="21"/>
          <w:szCs w:val="21"/>
        </w:rPr>
        <w:t xml:space="preserve">　</w:t>
      </w:r>
      <w:r w:rsidR="0072259C" w:rsidRPr="00B01224">
        <w:rPr>
          <w:rFonts w:ascii="ＭＳ ゴシック" w:eastAsia="ＭＳ ゴシック" w:hAnsi="ＭＳ ゴシック" w:hint="eastAsia"/>
          <w:bCs/>
          <w:color w:val="002060"/>
          <w:sz w:val="21"/>
          <w:szCs w:val="21"/>
        </w:rPr>
        <w:t>労使協定第</w:t>
      </w:r>
      <w:r w:rsidR="00C14E1D">
        <w:rPr>
          <w:rFonts w:ascii="ＭＳ ゴシック" w:eastAsia="ＭＳ ゴシック" w:hAnsi="ＭＳ ゴシック" w:hint="eastAsia"/>
          <w:bCs/>
          <w:color w:val="002060"/>
          <w:sz w:val="21"/>
          <w:szCs w:val="21"/>
        </w:rPr>
        <w:t>10</w:t>
      </w:r>
      <w:r w:rsidR="0072259C" w:rsidRPr="00B01224">
        <w:rPr>
          <w:rFonts w:ascii="ＭＳ ゴシック" w:eastAsia="ＭＳ ゴシック" w:hAnsi="ＭＳ ゴシック" w:hint="eastAsia"/>
          <w:bCs/>
          <w:color w:val="002060"/>
          <w:sz w:val="21"/>
          <w:szCs w:val="21"/>
        </w:rPr>
        <w:t>条の１号および２号については、</w:t>
      </w:r>
      <w:r w:rsidR="00F52659">
        <w:rPr>
          <w:rFonts w:ascii="ＭＳ ゴシック" w:eastAsia="ＭＳ ゴシック" w:hAnsi="ＭＳ ゴシック" w:hint="eastAsia"/>
          <w:bCs/>
          <w:color w:val="002060"/>
          <w:sz w:val="21"/>
          <w:szCs w:val="21"/>
        </w:rPr>
        <w:t>下記</w:t>
      </w:r>
      <w:r w:rsidR="00D35DAF" w:rsidRPr="00B01224">
        <w:rPr>
          <w:rFonts w:ascii="ＭＳ ゴシック" w:eastAsia="ＭＳ ゴシック" w:hAnsi="ＭＳ ゴシック" w:hint="eastAsia"/>
          <w:bCs/>
          <w:color w:val="002060"/>
          <w:sz w:val="21"/>
          <w:szCs w:val="21"/>
        </w:rPr>
        <w:t>のいずれか</w:t>
      </w:r>
      <w:r w:rsidR="0072259C" w:rsidRPr="00B01224">
        <w:rPr>
          <w:rFonts w:ascii="ＭＳ ゴシック" w:eastAsia="ＭＳ ゴシック" w:hAnsi="ＭＳ ゴシック" w:hint="eastAsia"/>
          <w:bCs/>
          <w:color w:val="002060"/>
          <w:sz w:val="21"/>
          <w:szCs w:val="21"/>
        </w:rPr>
        <w:t>と入れ替えることができます。また</w:t>
      </w:r>
      <w:r w:rsidR="00D35DAF" w:rsidRPr="00B01224">
        <w:rPr>
          <w:rFonts w:ascii="ＭＳ ゴシック" w:eastAsia="ＭＳ ゴシック" w:hAnsi="ＭＳ ゴシック" w:hint="eastAsia"/>
          <w:bCs/>
          <w:color w:val="002060"/>
          <w:sz w:val="21"/>
          <w:szCs w:val="21"/>
        </w:rPr>
        <w:t>は</w:t>
      </w:r>
      <w:r w:rsidR="0072259C" w:rsidRPr="00B01224">
        <w:rPr>
          <w:rFonts w:ascii="ＭＳ ゴシック" w:eastAsia="ＭＳ ゴシック" w:hAnsi="ＭＳ ゴシック" w:hint="eastAsia"/>
          <w:bCs/>
          <w:color w:val="002060"/>
          <w:sz w:val="21"/>
          <w:szCs w:val="21"/>
        </w:rPr>
        <w:t>、</w:t>
      </w:r>
      <w:r w:rsidR="00D35DAF" w:rsidRPr="00B01224">
        <w:rPr>
          <w:rFonts w:ascii="ＭＳ ゴシック" w:eastAsia="ＭＳ ゴシック" w:hAnsi="ＭＳ ゴシック" w:hint="eastAsia"/>
          <w:bCs/>
          <w:color w:val="002060"/>
          <w:sz w:val="21"/>
          <w:szCs w:val="21"/>
        </w:rPr>
        <w:t>以下の記載の一部または全部を</w:t>
      </w:r>
      <w:r w:rsidR="0072259C" w:rsidRPr="00B01224">
        <w:rPr>
          <w:rFonts w:ascii="ＭＳ ゴシック" w:eastAsia="ＭＳ ゴシック" w:hAnsi="ＭＳ ゴシック" w:hint="eastAsia"/>
          <w:bCs/>
          <w:color w:val="002060"/>
          <w:sz w:val="21"/>
          <w:szCs w:val="21"/>
        </w:rPr>
        <w:t>追加すること</w:t>
      </w:r>
      <w:r w:rsidR="002E1352" w:rsidRPr="00B01224">
        <w:rPr>
          <w:rFonts w:ascii="ＭＳ ゴシック" w:eastAsia="ＭＳ ゴシック" w:hAnsi="ＭＳ ゴシック" w:hint="eastAsia"/>
          <w:bCs/>
          <w:color w:val="002060"/>
          <w:sz w:val="21"/>
          <w:szCs w:val="21"/>
        </w:rPr>
        <w:t>が</w:t>
      </w:r>
      <w:r w:rsidR="00D35DAF" w:rsidRPr="00B01224">
        <w:rPr>
          <w:rFonts w:ascii="ＭＳ ゴシック" w:eastAsia="ＭＳ ゴシック" w:hAnsi="ＭＳ ゴシック" w:hint="eastAsia"/>
          <w:bCs/>
          <w:color w:val="002060"/>
          <w:sz w:val="21"/>
          <w:szCs w:val="21"/>
        </w:rPr>
        <w:t>できます</w:t>
      </w:r>
      <w:r w:rsidR="0072259C" w:rsidRPr="00B01224">
        <w:rPr>
          <w:rFonts w:ascii="ＭＳ ゴシック" w:eastAsia="ＭＳ ゴシック" w:hAnsi="ＭＳ ゴシック" w:hint="eastAsia"/>
          <w:bCs/>
          <w:color w:val="002060"/>
          <w:sz w:val="21"/>
          <w:szCs w:val="21"/>
        </w:rPr>
        <w:t>。</w:t>
      </w:r>
    </w:p>
    <w:p w14:paraId="2EB5E445" w14:textId="362E27B6" w:rsidR="0072259C" w:rsidRPr="00B01224" w:rsidRDefault="0072259C" w:rsidP="00B01224">
      <w:pPr>
        <w:spacing w:line="360" w:lineRule="atLeast"/>
        <w:ind w:leftChars="227" w:left="545" w:firstLineChars="10" w:firstLine="21"/>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〇</w:t>
      </w:r>
      <w:r w:rsidR="00C14E1D">
        <w:rPr>
          <w:rFonts w:ascii="ＭＳ ゴシック" w:eastAsia="ＭＳ ゴシック" w:hAnsi="ＭＳ ゴシック" w:hint="eastAsia"/>
          <w:bCs/>
          <w:color w:val="002060"/>
          <w:sz w:val="21"/>
          <w:szCs w:val="21"/>
        </w:rPr>
        <w:t xml:space="preserve"> </w:t>
      </w:r>
      <w:r w:rsidRPr="00B01224">
        <w:rPr>
          <w:rFonts w:ascii="ＭＳ ゴシック" w:eastAsia="ＭＳ ゴシック" w:hAnsi="ＭＳ ゴシック" w:hint="eastAsia"/>
          <w:bCs/>
          <w:color w:val="002060"/>
          <w:sz w:val="21"/>
          <w:szCs w:val="21"/>
        </w:rPr>
        <w:t>従業員に</w:t>
      </w:r>
      <w:r w:rsidR="00D35DAF" w:rsidRPr="00B01224">
        <w:rPr>
          <w:rFonts w:ascii="ＭＳ ゴシック" w:eastAsia="ＭＳ ゴシック" w:hAnsi="ＭＳ ゴシック" w:hint="eastAsia"/>
          <w:bCs/>
          <w:color w:val="002060"/>
          <w:sz w:val="21"/>
          <w:szCs w:val="21"/>
        </w:rPr>
        <w:t>、</w:t>
      </w:r>
      <w:r w:rsidRPr="00B01224">
        <w:rPr>
          <w:rFonts w:ascii="ＭＳ ゴシック" w:eastAsia="ＭＳ ゴシック" w:hAnsi="ＭＳ ゴシック" w:hint="eastAsia"/>
          <w:bCs/>
          <w:color w:val="002060"/>
          <w:sz w:val="21"/>
          <w:szCs w:val="21"/>
        </w:rPr>
        <w:t>育児休業に係る研修</w:t>
      </w:r>
      <w:r w:rsidR="008F78B2" w:rsidRPr="00B01224">
        <w:rPr>
          <w:rFonts w:ascii="ＭＳ ゴシック" w:eastAsia="ＭＳ ゴシック" w:hAnsi="ＭＳ ゴシック" w:hint="eastAsia"/>
          <w:bCs/>
          <w:color w:val="002060"/>
          <w:sz w:val="21"/>
          <w:szCs w:val="21"/>
        </w:rPr>
        <w:t>を</w:t>
      </w:r>
      <w:r w:rsidRPr="00B01224">
        <w:rPr>
          <w:rFonts w:ascii="ＭＳ ゴシック" w:eastAsia="ＭＳ ゴシック" w:hAnsi="ＭＳ ゴシック" w:hint="eastAsia"/>
          <w:bCs/>
          <w:color w:val="002060"/>
          <w:sz w:val="21"/>
          <w:szCs w:val="21"/>
        </w:rPr>
        <w:t>実施</w:t>
      </w:r>
      <w:r w:rsidR="008F78B2" w:rsidRPr="00B01224">
        <w:rPr>
          <w:rFonts w:ascii="ＭＳ ゴシック" w:eastAsia="ＭＳ ゴシック" w:hAnsi="ＭＳ ゴシック" w:hint="eastAsia"/>
          <w:bCs/>
          <w:color w:val="002060"/>
          <w:sz w:val="21"/>
          <w:szCs w:val="21"/>
        </w:rPr>
        <w:t>すること</w:t>
      </w:r>
    </w:p>
    <w:p w14:paraId="14B985F3" w14:textId="3505C978" w:rsidR="0072259C" w:rsidRPr="00B01224" w:rsidRDefault="0072259C" w:rsidP="00B01224">
      <w:pPr>
        <w:spacing w:line="360" w:lineRule="atLeast"/>
        <w:ind w:leftChars="227" w:left="545" w:firstLineChars="10" w:firstLine="21"/>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〇</w:t>
      </w:r>
      <w:r w:rsidR="00C14E1D">
        <w:rPr>
          <w:rFonts w:ascii="ＭＳ ゴシック" w:eastAsia="ＭＳ ゴシック" w:hAnsi="ＭＳ ゴシック" w:hint="eastAsia"/>
          <w:bCs/>
          <w:color w:val="002060"/>
          <w:sz w:val="21"/>
          <w:szCs w:val="21"/>
        </w:rPr>
        <w:t xml:space="preserve"> </w:t>
      </w:r>
      <w:r w:rsidRPr="00B01224">
        <w:rPr>
          <w:rFonts w:ascii="ＭＳ ゴシック" w:eastAsia="ＭＳ ゴシック" w:hAnsi="ＭＳ ゴシック" w:hint="eastAsia"/>
          <w:bCs/>
          <w:color w:val="002060"/>
          <w:sz w:val="21"/>
          <w:szCs w:val="21"/>
        </w:rPr>
        <w:t>従業員に</w:t>
      </w:r>
      <w:r w:rsidR="00D35DAF" w:rsidRPr="00B01224">
        <w:rPr>
          <w:rFonts w:ascii="ＭＳ ゴシック" w:eastAsia="ＭＳ ゴシック" w:hAnsi="ＭＳ ゴシック" w:hint="eastAsia"/>
          <w:bCs/>
          <w:color w:val="002060"/>
          <w:sz w:val="21"/>
          <w:szCs w:val="21"/>
        </w:rPr>
        <w:t>、</w:t>
      </w:r>
      <w:r w:rsidR="008F78B2" w:rsidRPr="00B01224">
        <w:rPr>
          <w:rFonts w:ascii="ＭＳ ゴシック" w:eastAsia="ＭＳ ゴシック" w:hAnsi="ＭＳ ゴシック" w:hint="eastAsia"/>
          <w:bCs/>
          <w:color w:val="002060"/>
          <w:sz w:val="21"/>
          <w:szCs w:val="21"/>
        </w:rPr>
        <w:t>育児休業の取得に関する事例の収集および当該事例の提供すること</w:t>
      </w:r>
    </w:p>
    <w:p w14:paraId="4283394D" w14:textId="55D117A7" w:rsidR="003B6A2C" w:rsidRDefault="008F78B2" w:rsidP="00C14E1D">
      <w:pPr>
        <w:spacing w:line="360" w:lineRule="atLeast"/>
        <w:ind w:leftChars="236" w:left="908" w:hangingChars="163" w:hanging="342"/>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〇</w:t>
      </w:r>
      <w:r w:rsidR="00C14E1D">
        <w:rPr>
          <w:rFonts w:ascii="ＭＳ ゴシック" w:eastAsia="ＭＳ ゴシック" w:hAnsi="ＭＳ ゴシック" w:hint="eastAsia"/>
          <w:bCs/>
          <w:color w:val="002060"/>
          <w:sz w:val="21"/>
          <w:szCs w:val="21"/>
        </w:rPr>
        <w:t xml:space="preserve"> </w:t>
      </w:r>
      <w:r w:rsidRPr="00B01224">
        <w:rPr>
          <w:rFonts w:ascii="ＭＳ ゴシック" w:eastAsia="ＭＳ ゴシック" w:hAnsi="ＭＳ ゴシック" w:hint="eastAsia"/>
          <w:bCs/>
          <w:color w:val="002060"/>
          <w:sz w:val="21"/>
          <w:szCs w:val="21"/>
        </w:rPr>
        <w:t>従業員に</w:t>
      </w:r>
      <w:r w:rsidR="00D35DAF" w:rsidRPr="00B01224">
        <w:rPr>
          <w:rFonts w:ascii="ＭＳ ゴシック" w:eastAsia="ＭＳ ゴシック" w:hAnsi="ＭＳ ゴシック" w:hint="eastAsia"/>
          <w:bCs/>
          <w:color w:val="002060"/>
          <w:sz w:val="21"/>
          <w:szCs w:val="21"/>
        </w:rPr>
        <w:t>、</w:t>
      </w:r>
      <w:r w:rsidRPr="00B01224">
        <w:rPr>
          <w:rFonts w:ascii="ＭＳ ゴシック" w:eastAsia="ＭＳ ゴシック" w:hAnsi="ＭＳ ゴシック" w:hint="eastAsia"/>
          <w:bCs/>
          <w:color w:val="002060"/>
          <w:sz w:val="21"/>
          <w:szCs w:val="21"/>
        </w:rPr>
        <w:t>育児休業に関する制度および育児休業</w:t>
      </w:r>
      <w:r w:rsidR="0090125D" w:rsidRPr="00B01224">
        <w:rPr>
          <w:rFonts w:ascii="ＭＳ ゴシック" w:eastAsia="ＭＳ ゴシック" w:hAnsi="ＭＳ ゴシック" w:hint="eastAsia"/>
          <w:bCs/>
          <w:color w:val="002060"/>
          <w:sz w:val="21"/>
          <w:szCs w:val="21"/>
        </w:rPr>
        <w:t>の取得の促進に関する方針を周知すること</w:t>
      </w:r>
    </w:p>
    <w:p w14:paraId="0780C891" w14:textId="12F664E6" w:rsidR="00C14E1D" w:rsidRPr="00B01224" w:rsidRDefault="00C14E1D" w:rsidP="00B01224">
      <w:pPr>
        <w:spacing w:line="360" w:lineRule="atLeast"/>
        <w:ind w:leftChars="236" w:left="908" w:hangingChars="163" w:hanging="342"/>
        <w:jc w:val="both"/>
        <w:rPr>
          <w:rFonts w:ascii="ＭＳ ゴシック" w:eastAsia="ＭＳ ゴシック" w:hAnsi="ＭＳ ゴシック"/>
          <w:bCs/>
          <w:color w:val="002060"/>
          <w:sz w:val="21"/>
          <w:szCs w:val="21"/>
        </w:rPr>
      </w:pPr>
      <w:r>
        <w:rPr>
          <w:rFonts w:ascii="ＭＳ ゴシック" w:eastAsia="ＭＳ ゴシック" w:hAnsi="ＭＳ ゴシック" w:hint="eastAsia"/>
          <w:bCs/>
          <w:color w:val="002060"/>
          <w:sz w:val="21"/>
          <w:szCs w:val="21"/>
        </w:rPr>
        <w:t>※第10条（3）（4）は変更できません。</w:t>
      </w:r>
    </w:p>
    <w:p w14:paraId="18613F80" w14:textId="3E521995" w:rsidR="003B6A2C" w:rsidRPr="00B01224" w:rsidRDefault="003B6A2C" w:rsidP="000D7E05">
      <w:pPr>
        <w:spacing w:line="360" w:lineRule="atLeast"/>
        <w:jc w:val="both"/>
        <w:rPr>
          <w:rFonts w:ascii="ＭＳ ゴシック" w:eastAsia="ＭＳ ゴシック" w:hAnsi="ＭＳ ゴシック"/>
          <w:b/>
          <w:color w:val="002060"/>
          <w:sz w:val="21"/>
          <w:szCs w:val="21"/>
        </w:rPr>
      </w:pPr>
    </w:p>
    <w:p w14:paraId="722FFDF8" w14:textId="2909668D" w:rsidR="00A00025" w:rsidRPr="00B01224" w:rsidRDefault="00571A9C">
      <w:pPr>
        <w:rPr>
          <w:rFonts w:ascii="ＭＳ ゴシック" w:eastAsia="ＭＳ ゴシック" w:hAnsi="ＭＳ ゴシック"/>
          <w:b/>
          <w:color w:val="002060"/>
          <w:sz w:val="21"/>
          <w:szCs w:val="21"/>
        </w:rPr>
      </w:pPr>
      <w:r w:rsidRPr="00B01224">
        <w:rPr>
          <w:rFonts w:ascii="ＭＳ ゴシック" w:eastAsia="ＭＳ ゴシック" w:hAnsi="ＭＳ ゴシック"/>
          <w:b/>
          <w:noProof/>
          <w:color w:val="002060"/>
          <w:sz w:val="21"/>
          <w:szCs w:val="21"/>
        </w:rPr>
        <mc:AlternateContent>
          <mc:Choice Requires="wps">
            <w:drawing>
              <wp:anchor distT="0" distB="0" distL="114300" distR="114300" simplePos="0" relativeHeight="251663872" behindDoc="0" locked="0" layoutInCell="1" allowOverlap="1" wp14:anchorId="3AAD1769" wp14:editId="51DDDFFA">
                <wp:simplePos x="0" y="0"/>
                <wp:positionH relativeFrom="margin">
                  <wp:posOffset>-109122</wp:posOffset>
                </wp:positionH>
                <wp:positionV relativeFrom="paragraph">
                  <wp:posOffset>141996</wp:posOffset>
                </wp:positionV>
                <wp:extent cx="6019800" cy="536331"/>
                <wp:effectExtent l="0" t="0" r="19050" b="16510"/>
                <wp:wrapNone/>
                <wp:docPr id="1573096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363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09890" id="Rectangle 2" o:spid="_x0000_s1026" style="position:absolute;margin-left:-8.6pt;margin-top:11.2pt;width:474pt;height:42.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" filled="f">
                <v:textbox inset="5.85pt,.7pt,5.85pt,.7pt"/>
                <w10:wrap anchorx="margin"/>
              </v:rect>
            </w:pict>
          </mc:Fallback>
        </mc:AlternateContent>
      </w:r>
    </w:p>
    <w:p w14:paraId="05930828" w14:textId="222E4260" w:rsidR="00A00025" w:rsidRDefault="00571A9C">
      <w:pPr>
        <w:rPr>
          <w:rFonts w:ascii="ＭＳ ゴシック" w:eastAsia="ＭＳ ゴシック" w:hAnsi="ＭＳ ゴシック"/>
          <w:b/>
          <w:color w:val="002060"/>
          <w:sz w:val="21"/>
          <w:szCs w:val="21"/>
        </w:rPr>
      </w:pPr>
      <w:r w:rsidRPr="00CC2728">
        <w:rPr>
          <w:rFonts w:ascii="ＭＳ ゴシック" w:eastAsia="ＭＳ ゴシック" w:hAnsi="ＭＳ ゴシック" w:hint="eastAsia"/>
          <w:b/>
          <w:color w:val="002060"/>
          <w:sz w:val="21"/>
          <w:szCs w:val="21"/>
        </w:rPr>
        <w:t>【参考２】</w:t>
      </w:r>
    </w:p>
    <w:p w14:paraId="508BBB31" w14:textId="33996A0A" w:rsidR="00571A9C" w:rsidRPr="00B01224" w:rsidRDefault="00571A9C" w:rsidP="00B01224">
      <w:pPr>
        <w:spacing w:line="360" w:lineRule="atLeast"/>
        <w:ind w:leftChars="37" w:left="545" w:hangingChars="217" w:hanging="456"/>
        <w:jc w:val="both"/>
        <w:rPr>
          <w:rFonts w:ascii="ＭＳ ゴシック" w:eastAsia="ＭＳ ゴシック" w:hAnsi="ＭＳ ゴシック"/>
          <w:bCs/>
          <w:color w:val="002060"/>
          <w:sz w:val="21"/>
          <w:szCs w:val="21"/>
        </w:rPr>
      </w:pPr>
      <w:r w:rsidRPr="00B01224">
        <w:rPr>
          <w:rFonts w:ascii="ＭＳ ゴシック" w:eastAsia="ＭＳ ゴシック" w:hAnsi="ＭＳ ゴシック" w:hint="eastAsia"/>
          <w:bCs/>
          <w:color w:val="002060"/>
          <w:sz w:val="21"/>
          <w:szCs w:val="21"/>
        </w:rPr>
        <w:t>出生時</w:t>
      </w:r>
      <w:r>
        <w:rPr>
          <w:rFonts w:ascii="ＭＳ ゴシック" w:eastAsia="ＭＳ ゴシック" w:hAnsi="ＭＳ ゴシック" w:hint="eastAsia"/>
          <w:bCs/>
          <w:color w:val="002060"/>
          <w:sz w:val="21"/>
          <w:szCs w:val="21"/>
        </w:rPr>
        <w:t>育児休業中の就業を認める場合のみ必要な規定です。不要な場合は削除してください。</w:t>
      </w:r>
    </w:p>
    <w:p w14:paraId="51906FE3" w14:textId="5D52F013" w:rsidR="00571A9C" w:rsidRPr="00B01224" w:rsidRDefault="00571A9C">
      <w:pPr>
        <w:rPr>
          <w:rFonts w:ascii="ＭＳ ゴシック" w:eastAsia="ＭＳ ゴシック" w:hAnsi="ＭＳ ゴシック"/>
          <w:bCs/>
          <w:color w:val="002060"/>
          <w:sz w:val="21"/>
          <w:szCs w:val="21"/>
        </w:rPr>
      </w:pPr>
    </w:p>
    <w:p w14:paraId="7A3487E7" w14:textId="77777777" w:rsidR="00571A9C" w:rsidRDefault="00571A9C">
      <w:pPr>
        <w:rPr>
          <w:rFonts w:ascii="ＭＳ ゴシック" w:eastAsia="ＭＳ ゴシック" w:hAnsi="ＭＳ ゴシック"/>
          <w:b/>
          <w:color w:val="002060"/>
          <w:sz w:val="21"/>
          <w:szCs w:val="21"/>
        </w:rPr>
      </w:pPr>
    </w:p>
    <w:p w14:paraId="55F392F9" w14:textId="357E5BDB" w:rsidR="00571A9C" w:rsidRPr="00B01224" w:rsidRDefault="00571A9C">
      <w:pPr>
        <w:rPr>
          <w:rFonts w:ascii="ＭＳ ゴシック" w:eastAsia="ＭＳ ゴシック" w:hAnsi="ＭＳ ゴシック"/>
          <w:b/>
          <w:color w:val="002060"/>
          <w:sz w:val="21"/>
          <w:szCs w:val="21"/>
        </w:rPr>
      </w:pPr>
    </w:p>
    <w:p w14:paraId="1520DBBB" w14:textId="3EA197A6" w:rsidR="00D55B7B" w:rsidRPr="00B01224" w:rsidRDefault="003B6A2C" w:rsidP="000D7E05">
      <w:pPr>
        <w:spacing w:line="360" w:lineRule="atLeast"/>
        <w:jc w:val="both"/>
        <w:rPr>
          <w:rFonts w:ascii="ＭＳ ゴシック" w:eastAsia="ＭＳ ゴシック" w:hAnsi="ＭＳ ゴシック"/>
          <w:b/>
          <w:color w:val="002060"/>
          <w:sz w:val="21"/>
          <w:szCs w:val="21"/>
        </w:rPr>
      </w:pPr>
      <w:r w:rsidRPr="00B01224">
        <w:rPr>
          <w:rFonts w:ascii="ＭＳ ゴシック" w:eastAsia="ＭＳ ゴシック" w:hAnsi="ＭＳ ゴシック"/>
          <w:b/>
          <w:noProof/>
          <w:color w:val="002060"/>
          <w:sz w:val="21"/>
          <w:szCs w:val="21"/>
        </w:rPr>
        <mc:AlternateContent>
          <mc:Choice Requires="wps">
            <w:drawing>
              <wp:anchor distT="0" distB="0" distL="114300" distR="114300" simplePos="0" relativeHeight="251657728" behindDoc="0" locked="0" layoutInCell="1" allowOverlap="1" wp14:anchorId="52C44954" wp14:editId="1B3A4893">
                <wp:simplePos x="0" y="0"/>
                <wp:positionH relativeFrom="margin">
                  <wp:posOffset>-109855</wp:posOffset>
                </wp:positionH>
                <wp:positionV relativeFrom="paragraph">
                  <wp:posOffset>-13334</wp:posOffset>
                </wp:positionV>
                <wp:extent cx="6019800" cy="9715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306F" id="Rectangle 2" o:spid="_x0000_s1026" style="position:absolute;left:0;text-align:left;margin-left:-8.65pt;margin-top:-1.05pt;width:474pt;height:7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" filled="f">
                <v:textbox inset="5.85pt,.7pt,5.85pt,.7pt"/>
                <w10:wrap anchorx="margin"/>
              </v:rect>
            </w:pict>
          </mc:Fallback>
        </mc:AlternateContent>
      </w:r>
      <w:r w:rsidR="005A78D8" w:rsidRPr="00B01224">
        <w:rPr>
          <w:rFonts w:ascii="ＭＳ ゴシック" w:eastAsia="ＭＳ ゴシック" w:hAnsi="ＭＳ ゴシック" w:hint="eastAsia"/>
          <w:b/>
          <w:color w:val="002060"/>
          <w:sz w:val="21"/>
          <w:szCs w:val="21"/>
        </w:rPr>
        <w:t>【参考</w:t>
      </w:r>
      <w:r w:rsidR="00571A9C">
        <w:rPr>
          <w:rFonts w:ascii="ＭＳ ゴシック" w:eastAsia="ＭＳ ゴシック" w:hAnsi="ＭＳ ゴシック" w:hint="eastAsia"/>
          <w:b/>
          <w:color w:val="002060"/>
          <w:sz w:val="21"/>
          <w:szCs w:val="21"/>
        </w:rPr>
        <w:t>３</w:t>
      </w:r>
      <w:r w:rsidR="005A78D8" w:rsidRPr="00B01224">
        <w:rPr>
          <w:rFonts w:ascii="ＭＳ ゴシック" w:eastAsia="ＭＳ ゴシック" w:hAnsi="ＭＳ ゴシック" w:hint="eastAsia"/>
          <w:b/>
          <w:color w:val="002060"/>
          <w:sz w:val="21"/>
          <w:szCs w:val="21"/>
        </w:rPr>
        <w:t xml:space="preserve">】　</w:t>
      </w:r>
    </w:p>
    <w:p w14:paraId="0C3FFA6F" w14:textId="61E97484" w:rsidR="009501BF" w:rsidRPr="00B01224" w:rsidRDefault="009501BF" w:rsidP="00D73D80">
      <w:pPr>
        <w:spacing w:line="360" w:lineRule="atLeast"/>
        <w:ind w:rightChars="-119" w:right="-286"/>
        <w:rPr>
          <w:rFonts w:ascii="ＭＳ ゴシック" w:eastAsia="ＭＳ ゴシック" w:hAnsi="ＭＳ ゴシック"/>
          <w:color w:val="002060"/>
          <w:sz w:val="21"/>
          <w:szCs w:val="21"/>
        </w:rPr>
      </w:pPr>
      <w:r w:rsidRPr="00B01224">
        <w:rPr>
          <w:rFonts w:ascii="ＭＳ ゴシック" w:eastAsia="ＭＳ ゴシック" w:hAnsi="ＭＳ ゴシック"/>
          <w:color w:val="002060"/>
          <w:sz w:val="21"/>
          <w:szCs w:val="21"/>
        </w:rPr>
        <w:t>2021年</w:t>
      </w:r>
      <w:r w:rsidR="002558C8" w:rsidRPr="00B01224">
        <w:rPr>
          <w:rFonts w:ascii="ＭＳ ゴシック" w:eastAsia="ＭＳ ゴシック" w:hAnsi="ＭＳ ゴシック" w:hint="eastAsia"/>
          <w:color w:val="002060"/>
          <w:sz w:val="21"/>
          <w:szCs w:val="21"/>
        </w:rPr>
        <w:t>１</w:t>
      </w:r>
      <w:r w:rsidRPr="00B01224">
        <w:rPr>
          <w:rFonts w:ascii="ＭＳ ゴシック" w:eastAsia="ＭＳ ゴシック" w:hAnsi="ＭＳ ゴシック" w:hint="eastAsia"/>
          <w:color w:val="002060"/>
          <w:sz w:val="21"/>
          <w:szCs w:val="21"/>
        </w:rPr>
        <w:t>月より、</w:t>
      </w:r>
      <w:r w:rsidR="005A78D8" w:rsidRPr="00B01224">
        <w:rPr>
          <w:rFonts w:ascii="ＭＳ ゴシック" w:eastAsia="ＭＳ ゴシック" w:hAnsi="ＭＳ ゴシック" w:hint="eastAsia"/>
          <w:color w:val="002060"/>
          <w:sz w:val="21"/>
          <w:szCs w:val="21"/>
        </w:rPr>
        <w:t>看護休暇、介護休暇は</w:t>
      </w:r>
      <w:r w:rsidR="00E009A6" w:rsidRPr="00B01224">
        <w:rPr>
          <w:rFonts w:ascii="ＭＳ ゴシック" w:eastAsia="ＭＳ ゴシック" w:hAnsi="ＭＳ ゴシック" w:hint="eastAsia"/>
          <w:color w:val="002060"/>
          <w:sz w:val="21"/>
          <w:szCs w:val="21"/>
        </w:rPr>
        <w:t>時間</w:t>
      </w:r>
      <w:r w:rsidR="005A78D8" w:rsidRPr="00B01224">
        <w:rPr>
          <w:rFonts w:ascii="ＭＳ ゴシック" w:eastAsia="ＭＳ ゴシック" w:hAnsi="ＭＳ ゴシック" w:hint="eastAsia"/>
          <w:color w:val="002060"/>
          <w:sz w:val="21"/>
          <w:szCs w:val="21"/>
        </w:rPr>
        <w:t>単位で取得することができ</w:t>
      </w:r>
      <w:r w:rsidRPr="00B01224">
        <w:rPr>
          <w:rFonts w:ascii="ＭＳ ゴシック" w:eastAsia="ＭＳ ゴシック" w:hAnsi="ＭＳ ゴシック" w:hint="eastAsia"/>
          <w:color w:val="002060"/>
          <w:sz w:val="21"/>
          <w:szCs w:val="21"/>
        </w:rPr>
        <w:t>るようになり</w:t>
      </w:r>
      <w:r w:rsidR="005A78D8" w:rsidRPr="00B01224">
        <w:rPr>
          <w:rFonts w:ascii="ＭＳ ゴシック" w:eastAsia="ＭＳ ゴシック" w:hAnsi="ＭＳ ゴシック" w:hint="eastAsia"/>
          <w:color w:val="002060"/>
          <w:sz w:val="21"/>
          <w:szCs w:val="21"/>
        </w:rPr>
        <w:t>ま</w:t>
      </w:r>
      <w:r w:rsidR="006C69D4" w:rsidRPr="00B01224">
        <w:rPr>
          <w:rFonts w:ascii="ＭＳ ゴシック" w:eastAsia="ＭＳ ゴシック" w:hAnsi="ＭＳ ゴシック" w:hint="eastAsia"/>
          <w:color w:val="002060"/>
          <w:sz w:val="21"/>
          <w:szCs w:val="21"/>
        </w:rPr>
        <w:t>した。</w:t>
      </w:r>
    </w:p>
    <w:p w14:paraId="4D6CB4D5" w14:textId="5427DFA4" w:rsidR="009501BF" w:rsidRPr="00B01224" w:rsidRDefault="009501BF" w:rsidP="00657FFC">
      <w:pPr>
        <w:snapToGrid w:val="0"/>
        <w:spacing w:line="320" w:lineRule="atLeast"/>
        <w:ind w:right="-2"/>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rPr>
        <w:t>「時間」とは、</w:t>
      </w:r>
      <w:r w:rsidR="002558C8" w:rsidRPr="00B01224">
        <w:rPr>
          <w:rFonts w:ascii="ＭＳ ゴシック" w:eastAsia="ＭＳ ゴシック" w:hAnsi="ＭＳ ゴシック"/>
          <w:color w:val="002060"/>
          <w:sz w:val="21"/>
          <w:szCs w:val="21"/>
        </w:rPr>
        <w:t>１</w:t>
      </w:r>
      <w:r w:rsidRPr="00B01224">
        <w:rPr>
          <w:rFonts w:ascii="ＭＳ ゴシック" w:eastAsia="ＭＳ ゴシック" w:hAnsi="ＭＳ ゴシック"/>
          <w:color w:val="002060"/>
          <w:sz w:val="21"/>
          <w:szCs w:val="21"/>
        </w:rPr>
        <w:t>時間の整数倍の時間</w:t>
      </w:r>
      <w:r w:rsidRPr="00B01224">
        <w:rPr>
          <w:rFonts w:ascii="ＭＳ ゴシック" w:eastAsia="ＭＳ ゴシック" w:hAnsi="ＭＳ ゴシック" w:hint="eastAsia"/>
          <w:color w:val="002060"/>
          <w:sz w:val="21"/>
          <w:szCs w:val="21"/>
        </w:rPr>
        <w:t>のことをいい、事業主は労働者の希望する時間数で取得できるようにする必要があります。</w:t>
      </w:r>
    </w:p>
    <w:p w14:paraId="33B4DC86" w14:textId="4CEA80D1" w:rsidR="005A78D8" w:rsidRPr="00B01224" w:rsidRDefault="005A78D8" w:rsidP="00737320">
      <w:pPr>
        <w:spacing w:line="360" w:lineRule="atLeast"/>
        <w:rPr>
          <w:rFonts w:ascii="ＭＳ ゴシック" w:eastAsia="ＭＳ ゴシック" w:hAnsi="ＭＳ ゴシック"/>
          <w:sz w:val="21"/>
          <w:szCs w:val="21"/>
        </w:rPr>
      </w:pPr>
    </w:p>
    <w:p w14:paraId="20E395CA" w14:textId="58438868" w:rsidR="00E009A6" w:rsidRPr="00B01224" w:rsidRDefault="00E009A6" w:rsidP="00737320">
      <w:pPr>
        <w:spacing w:line="360" w:lineRule="atLeast"/>
        <w:rPr>
          <w:rFonts w:ascii="ＭＳ ゴシック" w:eastAsia="ＭＳ ゴシック" w:hAnsi="ＭＳ ゴシック"/>
          <w:b/>
          <w:bCs/>
          <w:color w:val="002060"/>
          <w:sz w:val="21"/>
          <w:szCs w:val="21"/>
        </w:rPr>
      </w:pPr>
      <w:r w:rsidRPr="00B01224">
        <w:rPr>
          <w:rFonts w:ascii="ＭＳ ゴシック" w:eastAsia="ＭＳ ゴシック" w:hAnsi="ＭＳ ゴシック" w:hint="eastAsia"/>
          <w:b/>
          <w:bCs/>
          <w:color w:val="002060"/>
          <w:sz w:val="21"/>
          <w:szCs w:val="21"/>
        </w:rPr>
        <w:t>所定労働時間が１時間単位でない場合（例．１日の所定労働時間は７時間</w:t>
      </w:r>
      <w:r w:rsidR="00936B2E" w:rsidRPr="00B01224">
        <w:rPr>
          <w:rFonts w:ascii="ＭＳ ゴシック" w:eastAsia="ＭＳ ゴシック" w:hAnsi="ＭＳ ゴシック"/>
          <w:b/>
          <w:bCs/>
          <w:color w:val="002060"/>
          <w:sz w:val="21"/>
          <w:szCs w:val="21"/>
        </w:rPr>
        <w:t>30</w:t>
      </w:r>
      <w:r w:rsidRPr="00B01224">
        <w:rPr>
          <w:rFonts w:ascii="ＭＳ ゴシック" w:eastAsia="ＭＳ ゴシック" w:hAnsi="ＭＳ ゴシック" w:hint="eastAsia"/>
          <w:b/>
          <w:bCs/>
          <w:color w:val="002060"/>
          <w:sz w:val="21"/>
          <w:szCs w:val="21"/>
        </w:rPr>
        <w:t>分や７時間</w:t>
      </w:r>
      <w:r w:rsidR="00936B2E" w:rsidRPr="00B01224">
        <w:rPr>
          <w:rFonts w:ascii="ＭＳ ゴシック" w:eastAsia="ＭＳ ゴシック" w:hAnsi="ＭＳ ゴシック"/>
          <w:b/>
          <w:bCs/>
          <w:color w:val="002060"/>
          <w:sz w:val="21"/>
          <w:szCs w:val="21"/>
        </w:rPr>
        <w:t>45</w:t>
      </w:r>
      <w:r w:rsidRPr="00B01224">
        <w:rPr>
          <w:rFonts w:ascii="ＭＳ ゴシック" w:eastAsia="ＭＳ ゴシック" w:hAnsi="ＭＳ ゴシック" w:hint="eastAsia"/>
          <w:b/>
          <w:bCs/>
          <w:color w:val="002060"/>
          <w:sz w:val="21"/>
          <w:szCs w:val="21"/>
        </w:rPr>
        <w:t>分などの場合）には、時間単位での休暇取得後の残時間について以下の取り扱いをすることになります。</w:t>
      </w:r>
      <w:r w:rsidR="00E00F34" w:rsidRPr="00B01224">
        <w:rPr>
          <w:rFonts w:ascii="ＭＳ ゴシック" w:eastAsia="ＭＳ ゴシック" w:hAnsi="ＭＳ ゴシック" w:hint="eastAsia"/>
          <w:b/>
          <w:bCs/>
          <w:color w:val="002060"/>
          <w:sz w:val="21"/>
          <w:szCs w:val="21"/>
        </w:rPr>
        <w:t>計算例は</w:t>
      </w:r>
      <w:r w:rsidR="00A00025" w:rsidRPr="00B01224">
        <w:rPr>
          <w:rFonts w:ascii="ＭＳ ゴシック" w:eastAsia="ＭＳ ゴシック" w:hAnsi="ＭＳ ゴシック" w:hint="eastAsia"/>
          <w:b/>
          <w:bCs/>
          <w:color w:val="002060"/>
          <w:sz w:val="21"/>
          <w:szCs w:val="21"/>
        </w:rPr>
        <w:t>下記</w:t>
      </w:r>
      <w:r w:rsidR="00E00F34" w:rsidRPr="00B01224">
        <w:rPr>
          <w:rFonts w:ascii="ＭＳ ゴシック" w:eastAsia="ＭＳ ゴシック" w:hAnsi="ＭＳ ゴシック" w:hint="eastAsia"/>
          <w:b/>
          <w:bCs/>
          <w:color w:val="002060"/>
          <w:sz w:val="21"/>
          <w:szCs w:val="21"/>
        </w:rPr>
        <w:t>をご覧ください。</w:t>
      </w:r>
    </w:p>
    <w:p w14:paraId="6514A103" w14:textId="58155D79" w:rsidR="00E009A6" w:rsidRPr="00B01224" w:rsidRDefault="00E009A6" w:rsidP="00657FFC">
      <w:pPr>
        <w:spacing w:line="360" w:lineRule="atLeast"/>
        <w:rPr>
          <w:rFonts w:ascii="ＭＳ ゴシック" w:eastAsia="ＭＳ ゴシック" w:hAnsi="ＭＳ ゴシック"/>
          <w:sz w:val="21"/>
          <w:szCs w:val="21"/>
        </w:rPr>
      </w:pPr>
    </w:p>
    <w:p w14:paraId="3E625CA8" w14:textId="6B629B67" w:rsidR="00E009A6" w:rsidRPr="00B01224" w:rsidRDefault="005A78D8" w:rsidP="000C5886">
      <w:pPr>
        <w:spacing w:line="360" w:lineRule="atLeast"/>
        <w:ind w:left="426" w:hangingChars="202" w:hanging="426"/>
        <w:rPr>
          <w:rFonts w:ascii="ＭＳ ゴシック" w:eastAsia="ＭＳ ゴシック" w:hAnsi="ＭＳ ゴシック"/>
          <w:b/>
          <w:bCs/>
          <w:color w:val="002060"/>
          <w:sz w:val="21"/>
          <w:szCs w:val="21"/>
        </w:rPr>
      </w:pPr>
      <w:r w:rsidRPr="00B01224">
        <w:rPr>
          <w:rFonts w:ascii="ＭＳ ゴシック" w:eastAsia="ＭＳ ゴシック" w:hAnsi="ＭＳ ゴシック" w:hint="eastAsia"/>
          <w:b/>
          <w:bCs/>
          <w:color w:val="002060"/>
          <w:sz w:val="21"/>
          <w:szCs w:val="21"/>
        </w:rPr>
        <w:t>※所定労働時間</w:t>
      </w:r>
      <w:r w:rsidR="00D55B7B" w:rsidRPr="00B01224">
        <w:rPr>
          <w:rFonts w:ascii="ＭＳ ゴシック" w:eastAsia="ＭＳ ゴシック" w:hAnsi="ＭＳ ゴシック" w:hint="eastAsia"/>
          <w:b/>
          <w:bCs/>
          <w:color w:val="002060"/>
          <w:sz w:val="21"/>
          <w:szCs w:val="21"/>
        </w:rPr>
        <w:t>「</w:t>
      </w:r>
      <w:r w:rsidRPr="00B01224">
        <w:rPr>
          <w:rFonts w:ascii="ＭＳ ゴシック" w:eastAsia="ＭＳ ゴシック" w:hAnsi="ＭＳ ゴシック"/>
          <w:b/>
          <w:bCs/>
          <w:color w:val="002060"/>
          <w:sz w:val="21"/>
          <w:szCs w:val="21"/>
        </w:rPr>
        <w:t>7</w:t>
      </w:r>
      <w:r w:rsidRPr="00B01224">
        <w:rPr>
          <w:rFonts w:ascii="ＭＳ ゴシック" w:eastAsia="ＭＳ ゴシック" w:hAnsi="ＭＳ ゴシック" w:hint="eastAsia"/>
          <w:b/>
          <w:bCs/>
          <w:color w:val="002060"/>
          <w:sz w:val="21"/>
          <w:szCs w:val="21"/>
        </w:rPr>
        <w:t>時間</w:t>
      </w:r>
      <w:r w:rsidRPr="00B01224">
        <w:rPr>
          <w:rFonts w:ascii="ＭＳ ゴシック" w:eastAsia="ＭＳ ゴシック" w:hAnsi="ＭＳ ゴシック"/>
          <w:b/>
          <w:bCs/>
          <w:color w:val="002060"/>
          <w:sz w:val="21"/>
          <w:szCs w:val="21"/>
        </w:rPr>
        <w:t>30</w:t>
      </w:r>
      <w:r w:rsidRPr="00B01224">
        <w:rPr>
          <w:rFonts w:ascii="ＭＳ ゴシック" w:eastAsia="ＭＳ ゴシック" w:hAnsi="ＭＳ ゴシック" w:hint="eastAsia"/>
          <w:b/>
          <w:bCs/>
          <w:color w:val="002060"/>
          <w:sz w:val="21"/>
          <w:szCs w:val="21"/>
        </w:rPr>
        <w:t>分</w:t>
      </w:r>
      <w:r w:rsidR="00D55B7B" w:rsidRPr="00B01224">
        <w:rPr>
          <w:rFonts w:ascii="ＭＳ ゴシック" w:eastAsia="ＭＳ ゴシック" w:hAnsi="ＭＳ ゴシック" w:hint="eastAsia"/>
          <w:b/>
          <w:bCs/>
          <w:color w:val="002060"/>
          <w:sz w:val="21"/>
          <w:szCs w:val="21"/>
        </w:rPr>
        <w:t>」</w:t>
      </w:r>
      <w:r w:rsidR="00E009A6" w:rsidRPr="00B01224">
        <w:rPr>
          <w:rFonts w:ascii="ＭＳ ゴシック" w:eastAsia="ＭＳ ゴシック" w:hAnsi="ＭＳ ゴシック" w:hint="eastAsia"/>
          <w:b/>
          <w:bCs/>
          <w:color w:val="002060"/>
          <w:sz w:val="21"/>
          <w:szCs w:val="21"/>
        </w:rPr>
        <w:t>の会社の例</w:t>
      </w:r>
    </w:p>
    <w:p w14:paraId="4CAA40B7" w14:textId="0ACCD17D" w:rsidR="00E009A6" w:rsidRPr="00B01224" w:rsidRDefault="00E009A6" w:rsidP="00657FFC">
      <w:pPr>
        <w:spacing w:line="360" w:lineRule="atLeast"/>
        <w:ind w:left="424" w:hangingChars="202" w:hanging="424"/>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bdr w:val="single" w:sz="4" w:space="0" w:color="auto"/>
        </w:rPr>
        <w:t>ケース１</w:t>
      </w:r>
      <w:r w:rsidRPr="00B01224">
        <w:rPr>
          <w:rFonts w:ascii="ＭＳ ゴシック" w:eastAsia="ＭＳ ゴシック" w:hAnsi="ＭＳ ゴシック" w:hint="eastAsia"/>
          <w:color w:val="002060"/>
          <w:sz w:val="21"/>
          <w:szCs w:val="21"/>
        </w:rPr>
        <w:t>：</w:t>
      </w:r>
      <w:r w:rsidR="00737320" w:rsidRPr="00B01224">
        <w:rPr>
          <w:rFonts w:ascii="ＭＳ ゴシック" w:eastAsia="ＭＳ ゴシック" w:hAnsi="ＭＳ ゴシック"/>
          <w:color w:val="002060"/>
          <w:sz w:val="21"/>
          <w:szCs w:val="21"/>
        </w:rPr>
        <w:t>3</w:t>
      </w:r>
      <w:r w:rsidRPr="00B01224">
        <w:rPr>
          <w:rFonts w:ascii="ＭＳ ゴシック" w:eastAsia="ＭＳ ゴシック" w:hAnsi="ＭＳ ゴシック" w:hint="eastAsia"/>
          <w:color w:val="002060"/>
          <w:sz w:val="21"/>
          <w:szCs w:val="21"/>
        </w:rPr>
        <w:t>時間の看護休暇または介護休暇を取得した場合の残時間数は</w:t>
      </w:r>
      <w:r w:rsidR="00737320" w:rsidRPr="00B01224">
        <w:rPr>
          <w:rFonts w:ascii="ＭＳ ゴシック" w:eastAsia="ＭＳ ゴシック" w:hAnsi="ＭＳ ゴシック"/>
          <w:color w:val="002060"/>
          <w:sz w:val="21"/>
          <w:szCs w:val="21"/>
        </w:rPr>
        <w:t>5</w:t>
      </w:r>
      <w:r w:rsidRPr="00B01224">
        <w:rPr>
          <w:rFonts w:ascii="ＭＳ ゴシック" w:eastAsia="ＭＳ ゴシック" w:hAnsi="ＭＳ ゴシック" w:hint="eastAsia"/>
          <w:color w:val="002060"/>
          <w:sz w:val="21"/>
          <w:szCs w:val="21"/>
        </w:rPr>
        <w:t>時間</w:t>
      </w:r>
    </w:p>
    <w:p w14:paraId="72587C58" w14:textId="4D867490" w:rsidR="00E009A6" w:rsidRPr="00B01224" w:rsidRDefault="00E009A6" w:rsidP="00657FFC">
      <w:pPr>
        <w:spacing w:line="360" w:lineRule="atLeast"/>
        <w:ind w:leftChars="487" w:left="1169"/>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rPr>
        <w:t>所定労働時間数</w:t>
      </w:r>
      <w:r w:rsidRPr="00B01224">
        <w:rPr>
          <w:rFonts w:ascii="ＭＳ ゴシック" w:eastAsia="ＭＳ ゴシック" w:hAnsi="ＭＳ ゴシック"/>
          <w:color w:val="002060"/>
          <w:sz w:val="21"/>
          <w:szCs w:val="21"/>
        </w:rPr>
        <w:t>7</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30</w:t>
      </w:r>
      <w:r w:rsidRPr="00B01224">
        <w:rPr>
          <w:rFonts w:ascii="ＭＳ ゴシック" w:eastAsia="ＭＳ ゴシック" w:hAnsi="ＭＳ ゴシック" w:hint="eastAsia"/>
          <w:color w:val="002060"/>
          <w:sz w:val="21"/>
          <w:szCs w:val="21"/>
        </w:rPr>
        <w:t>分‐休暇取得時間数</w:t>
      </w:r>
      <w:r w:rsidR="00737320" w:rsidRPr="00B01224">
        <w:rPr>
          <w:rFonts w:ascii="ＭＳ ゴシック" w:eastAsia="ＭＳ ゴシック" w:hAnsi="ＭＳ ゴシック"/>
          <w:color w:val="002060"/>
          <w:sz w:val="21"/>
          <w:szCs w:val="21"/>
        </w:rPr>
        <w:t>3</w:t>
      </w:r>
      <w:r w:rsidRPr="00B01224">
        <w:rPr>
          <w:rFonts w:ascii="ＭＳ ゴシック" w:eastAsia="ＭＳ ゴシック" w:hAnsi="ＭＳ ゴシック" w:hint="eastAsia"/>
          <w:color w:val="002060"/>
          <w:sz w:val="21"/>
          <w:szCs w:val="21"/>
        </w:rPr>
        <w:t>時間＝</w:t>
      </w:r>
      <w:r w:rsidR="00737320" w:rsidRPr="00B01224">
        <w:rPr>
          <w:rFonts w:ascii="ＭＳ ゴシック" w:eastAsia="ＭＳ ゴシック" w:hAnsi="ＭＳ ゴシック"/>
          <w:color w:val="002060"/>
          <w:sz w:val="21"/>
          <w:szCs w:val="21"/>
        </w:rPr>
        <w:t>4</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30</w:t>
      </w:r>
      <w:r w:rsidRPr="00B01224">
        <w:rPr>
          <w:rFonts w:ascii="ＭＳ ゴシック" w:eastAsia="ＭＳ ゴシック" w:hAnsi="ＭＳ ゴシック" w:hint="eastAsia"/>
          <w:color w:val="002060"/>
          <w:sz w:val="21"/>
          <w:szCs w:val="21"/>
        </w:rPr>
        <w:t xml:space="preserve">分→　</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時間未満は</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時間に切上げ　→</w:t>
      </w:r>
      <w:r w:rsidR="00737320" w:rsidRPr="00B01224">
        <w:rPr>
          <w:rFonts w:ascii="ＭＳ ゴシック" w:eastAsia="ＭＳ ゴシック" w:hAnsi="ＭＳ ゴシック"/>
          <w:color w:val="002060"/>
          <w:sz w:val="21"/>
          <w:szCs w:val="21"/>
        </w:rPr>
        <w:t>5</w:t>
      </w:r>
      <w:r w:rsidRPr="00B01224">
        <w:rPr>
          <w:rFonts w:ascii="ＭＳ ゴシック" w:eastAsia="ＭＳ ゴシック" w:hAnsi="ＭＳ ゴシック" w:hint="eastAsia"/>
          <w:color w:val="002060"/>
          <w:sz w:val="21"/>
          <w:szCs w:val="21"/>
        </w:rPr>
        <w:t>時間の残時間</w:t>
      </w:r>
    </w:p>
    <w:p w14:paraId="373FC4D8" w14:textId="473BFC43" w:rsidR="00E009A6" w:rsidRPr="00B01224" w:rsidRDefault="00E009A6" w:rsidP="00657FFC">
      <w:pPr>
        <w:spacing w:line="360" w:lineRule="atLeast"/>
        <w:ind w:leftChars="500" w:left="1624" w:hangingChars="202" w:hanging="424"/>
        <w:rPr>
          <w:rFonts w:ascii="ＭＳ ゴシック" w:eastAsia="ＭＳ ゴシック" w:hAnsi="ＭＳ ゴシック"/>
          <w:color w:val="002060"/>
          <w:sz w:val="21"/>
          <w:szCs w:val="21"/>
        </w:rPr>
      </w:pPr>
    </w:p>
    <w:p w14:paraId="3F478537" w14:textId="4D539ADD" w:rsidR="00737320" w:rsidRPr="00B01224" w:rsidRDefault="00E009A6" w:rsidP="00657FFC">
      <w:pPr>
        <w:spacing w:line="360" w:lineRule="atLeast"/>
        <w:ind w:left="989" w:hangingChars="471" w:hanging="989"/>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bdr w:val="single" w:sz="4" w:space="0" w:color="auto"/>
        </w:rPr>
        <w:t>ケース２</w:t>
      </w:r>
      <w:r w:rsidRPr="00B01224">
        <w:rPr>
          <w:rFonts w:ascii="ＭＳ ゴシック" w:eastAsia="ＭＳ ゴシック" w:hAnsi="ＭＳ ゴシック" w:hint="eastAsia"/>
          <w:color w:val="002060"/>
          <w:sz w:val="21"/>
          <w:szCs w:val="21"/>
        </w:rPr>
        <w:t>：</w:t>
      </w:r>
      <w:r w:rsidR="00737320" w:rsidRPr="00B01224">
        <w:rPr>
          <w:rFonts w:ascii="ＭＳ ゴシック" w:eastAsia="ＭＳ ゴシック" w:hAnsi="ＭＳ ゴシック"/>
          <w:color w:val="002060"/>
          <w:sz w:val="21"/>
          <w:szCs w:val="21"/>
        </w:rPr>
        <w:t>2020</w:t>
      </w:r>
      <w:r w:rsidR="00737320" w:rsidRPr="00B01224">
        <w:rPr>
          <w:rFonts w:ascii="ＭＳ ゴシック" w:eastAsia="ＭＳ ゴシック" w:hAnsi="ＭＳ ゴシック" w:hint="eastAsia"/>
          <w:color w:val="002060"/>
          <w:sz w:val="21"/>
          <w:szCs w:val="21"/>
        </w:rPr>
        <w:t>年</w:t>
      </w:r>
      <w:r w:rsidR="00737320" w:rsidRPr="00B01224">
        <w:rPr>
          <w:rFonts w:ascii="ＭＳ ゴシック" w:eastAsia="ＭＳ ゴシック" w:hAnsi="ＭＳ ゴシック"/>
          <w:color w:val="002060"/>
          <w:sz w:val="21"/>
          <w:szCs w:val="21"/>
        </w:rPr>
        <w:t>12</w:t>
      </w:r>
      <w:r w:rsidR="00737320" w:rsidRPr="00B01224">
        <w:rPr>
          <w:rFonts w:ascii="ＭＳ ゴシック" w:eastAsia="ＭＳ ゴシック" w:hAnsi="ＭＳ ゴシック" w:hint="eastAsia"/>
          <w:color w:val="002060"/>
          <w:sz w:val="21"/>
          <w:szCs w:val="21"/>
        </w:rPr>
        <w:t>月</w:t>
      </w:r>
      <w:r w:rsidR="00737320" w:rsidRPr="00B01224">
        <w:rPr>
          <w:rFonts w:ascii="ＭＳ ゴシック" w:eastAsia="ＭＳ ゴシック" w:hAnsi="ＭＳ ゴシック"/>
          <w:color w:val="002060"/>
          <w:sz w:val="21"/>
          <w:szCs w:val="21"/>
        </w:rPr>
        <w:t>31</w:t>
      </w:r>
      <w:r w:rsidR="00737320" w:rsidRPr="00B01224">
        <w:rPr>
          <w:rFonts w:ascii="ＭＳ ゴシック" w:eastAsia="ＭＳ ゴシック" w:hAnsi="ＭＳ ゴシック" w:hint="eastAsia"/>
          <w:color w:val="002060"/>
          <w:sz w:val="21"/>
          <w:szCs w:val="21"/>
        </w:rPr>
        <w:t>日時点で半日の残日数がある場合も、</w:t>
      </w:r>
      <w:r w:rsidR="00737320" w:rsidRPr="00B01224">
        <w:rPr>
          <w:rFonts w:ascii="ＭＳ ゴシック" w:eastAsia="ＭＳ ゴシック" w:hAnsi="ＭＳ ゴシック"/>
          <w:color w:val="002060"/>
          <w:sz w:val="21"/>
          <w:szCs w:val="21"/>
        </w:rPr>
        <w:t>2021</w:t>
      </w:r>
      <w:r w:rsidR="00737320" w:rsidRPr="00B01224">
        <w:rPr>
          <w:rFonts w:ascii="ＭＳ ゴシック" w:eastAsia="ＭＳ ゴシック" w:hAnsi="ＭＳ ゴシック" w:hint="eastAsia"/>
          <w:color w:val="002060"/>
          <w:sz w:val="21"/>
          <w:szCs w:val="21"/>
        </w:rPr>
        <w:t>年</w:t>
      </w:r>
      <w:r w:rsidR="00737320" w:rsidRPr="00B01224">
        <w:rPr>
          <w:rFonts w:ascii="ＭＳ ゴシック" w:eastAsia="ＭＳ ゴシック" w:hAnsi="ＭＳ ゴシック"/>
          <w:color w:val="002060"/>
          <w:sz w:val="21"/>
          <w:szCs w:val="21"/>
        </w:rPr>
        <w:t>1</w:t>
      </w:r>
      <w:r w:rsidR="00737320" w:rsidRPr="00B01224">
        <w:rPr>
          <w:rFonts w:ascii="ＭＳ ゴシック" w:eastAsia="ＭＳ ゴシック" w:hAnsi="ＭＳ ゴシック" w:hint="eastAsia"/>
          <w:color w:val="002060"/>
          <w:sz w:val="21"/>
          <w:szCs w:val="21"/>
        </w:rPr>
        <w:t>月</w:t>
      </w:r>
      <w:r w:rsidR="00737320" w:rsidRPr="00B01224">
        <w:rPr>
          <w:rFonts w:ascii="ＭＳ ゴシック" w:eastAsia="ＭＳ ゴシック" w:hAnsi="ＭＳ ゴシック"/>
          <w:color w:val="002060"/>
          <w:sz w:val="21"/>
          <w:szCs w:val="21"/>
        </w:rPr>
        <w:t>1</w:t>
      </w:r>
      <w:r w:rsidR="00737320" w:rsidRPr="00B01224">
        <w:rPr>
          <w:rFonts w:ascii="ＭＳ ゴシック" w:eastAsia="ＭＳ ゴシック" w:hAnsi="ＭＳ ゴシック" w:hint="eastAsia"/>
          <w:color w:val="002060"/>
          <w:sz w:val="21"/>
          <w:szCs w:val="21"/>
        </w:rPr>
        <w:t>日は</w:t>
      </w:r>
      <w:r w:rsidR="00737320" w:rsidRPr="00B01224">
        <w:rPr>
          <w:rFonts w:ascii="ＭＳ ゴシック" w:eastAsia="ＭＳ ゴシック" w:hAnsi="ＭＳ ゴシック"/>
          <w:color w:val="002060"/>
          <w:sz w:val="21"/>
          <w:szCs w:val="21"/>
        </w:rPr>
        <w:t>1</w:t>
      </w:r>
      <w:r w:rsidR="00737320" w:rsidRPr="00B01224">
        <w:rPr>
          <w:rFonts w:ascii="ＭＳ ゴシック" w:eastAsia="ＭＳ ゴシック" w:hAnsi="ＭＳ ゴシック" w:hint="eastAsia"/>
          <w:color w:val="002060"/>
          <w:sz w:val="21"/>
          <w:szCs w:val="21"/>
        </w:rPr>
        <w:t>時間未満を１時間と扱い、半日分を</w:t>
      </w:r>
      <w:r w:rsidR="00737320" w:rsidRPr="00B01224">
        <w:rPr>
          <w:rFonts w:ascii="ＭＳ ゴシック" w:eastAsia="ＭＳ ゴシック" w:hAnsi="ＭＳ ゴシック"/>
          <w:color w:val="002060"/>
          <w:sz w:val="21"/>
          <w:szCs w:val="21"/>
        </w:rPr>
        <w:t>4</w:t>
      </w:r>
      <w:r w:rsidR="00737320" w:rsidRPr="00B01224">
        <w:rPr>
          <w:rFonts w:ascii="ＭＳ ゴシック" w:eastAsia="ＭＳ ゴシック" w:hAnsi="ＭＳ ゴシック" w:hint="eastAsia"/>
          <w:color w:val="002060"/>
          <w:sz w:val="21"/>
          <w:szCs w:val="21"/>
        </w:rPr>
        <w:t>時間の残時間とする。</w:t>
      </w:r>
    </w:p>
    <w:p w14:paraId="08A111D0" w14:textId="233DFB8C" w:rsidR="00737320" w:rsidRPr="00B01224" w:rsidRDefault="00737320" w:rsidP="00737320">
      <w:pPr>
        <w:spacing w:line="360" w:lineRule="atLeast"/>
        <w:ind w:leftChars="487" w:left="1169"/>
        <w:rPr>
          <w:rFonts w:ascii="ＭＳ ゴシック" w:eastAsia="ＭＳ ゴシック" w:hAnsi="ＭＳ ゴシック"/>
          <w:color w:val="002060"/>
          <w:sz w:val="21"/>
          <w:szCs w:val="21"/>
        </w:rPr>
      </w:pPr>
      <w:r w:rsidRPr="00B01224">
        <w:rPr>
          <w:rFonts w:ascii="ＭＳ ゴシック" w:eastAsia="ＭＳ ゴシック" w:hAnsi="ＭＳ ゴシック" w:hint="eastAsia"/>
          <w:color w:val="002060"/>
          <w:sz w:val="21"/>
          <w:szCs w:val="21"/>
        </w:rPr>
        <w:t>所定労働時間数</w:t>
      </w:r>
      <w:r w:rsidRPr="00B01224">
        <w:rPr>
          <w:rFonts w:ascii="ＭＳ ゴシック" w:eastAsia="ＭＳ ゴシック" w:hAnsi="ＭＳ ゴシック"/>
          <w:color w:val="002060"/>
          <w:sz w:val="21"/>
          <w:szCs w:val="21"/>
        </w:rPr>
        <w:t>7</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30</w:t>
      </w:r>
      <w:r w:rsidRPr="00B01224">
        <w:rPr>
          <w:rFonts w:ascii="ＭＳ ゴシック" w:eastAsia="ＭＳ ゴシック" w:hAnsi="ＭＳ ゴシック" w:hint="eastAsia"/>
          <w:color w:val="002060"/>
          <w:sz w:val="21"/>
          <w:szCs w:val="21"/>
        </w:rPr>
        <w:t>分×</w:t>
      </w:r>
      <w:r w:rsidRPr="00B01224">
        <w:rPr>
          <w:rFonts w:ascii="ＭＳ ゴシック" w:eastAsia="ＭＳ ゴシック" w:hAnsi="ＭＳ ゴシック"/>
          <w:color w:val="002060"/>
          <w:sz w:val="21"/>
          <w:szCs w:val="21"/>
        </w:rPr>
        <w:t>1/2</w:t>
      </w:r>
      <w:r w:rsidRPr="00B01224">
        <w:rPr>
          <w:rFonts w:ascii="ＭＳ ゴシック" w:eastAsia="ＭＳ ゴシック" w:hAnsi="ＭＳ ゴシック" w:hint="eastAsia"/>
          <w:color w:val="002060"/>
          <w:sz w:val="21"/>
          <w:szCs w:val="21"/>
        </w:rPr>
        <w:t>＝</w:t>
      </w:r>
      <w:r w:rsidRPr="00B01224">
        <w:rPr>
          <w:rFonts w:ascii="ＭＳ ゴシック" w:eastAsia="ＭＳ ゴシック" w:hAnsi="ＭＳ ゴシック"/>
          <w:color w:val="002060"/>
          <w:sz w:val="21"/>
          <w:szCs w:val="21"/>
        </w:rPr>
        <w:t>3</w:t>
      </w:r>
      <w:r w:rsidRPr="00B01224">
        <w:rPr>
          <w:rFonts w:ascii="ＭＳ ゴシック" w:eastAsia="ＭＳ ゴシック" w:hAnsi="ＭＳ ゴシック" w:hint="eastAsia"/>
          <w:color w:val="002060"/>
          <w:sz w:val="21"/>
          <w:szCs w:val="21"/>
        </w:rPr>
        <w:t>時間</w:t>
      </w:r>
      <w:r w:rsidRPr="00B01224">
        <w:rPr>
          <w:rFonts w:ascii="ＭＳ ゴシック" w:eastAsia="ＭＳ ゴシック" w:hAnsi="ＭＳ ゴシック"/>
          <w:color w:val="002060"/>
          <w:sz w:val="21"/>
          <w:szCs w:val="21"/>
        </w:rPr>
        <w:t>45</w:t>
      </w:r>
      <w:r w:rsidRPr="00B01224">
        <w:rPr>
          <w:rFonts w:ascii="ＭＳ ゴシック" w:eastAsia="ＭＳ ゴシック" w:hAnsi="ＭＳ ゴシック" w:hint="eastAsia"/>
          <w:color w:val="002060"/>
          <w:sz w:val="21"/>
          <w:szCs w:val="21"/>
        </w:rPr>
        <w:t xml:space="preserve">分→　</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時間未満は</w:t>
      </w:r>
      <w:r w:rsidRPr="00B01224">
        <w:rPr>
          <w:rFonts w:ascii="ＭＳ ゴシック" w:eastAsia="ＭＳ ゴシック" w:hAnsi="ＭＳ ゴシック"/>
          <w:color w:val="002060"/>
          <w:sz w:val="21"/>
          <w:szCs w:val="21"/>
        </w:rPr>
        <w:t>1</w:t>
      </w:r>
      <w:r w:rsidRPr="00B01224">
        <w:rPr>
          <w:rFonts w:ascii="ＭＳ ゴシック" w:eastAsia="ＭＳ ゴシック" w:hAnsi="ＭＳ ゴシック" w:hint="eastAsia"/>
          <w:color w:val="002060"/>
          <w:sz w:val="21"/>
          <w:szCs w:val="21"/>
        </w:rPr>
        <w:t>時間に切上げ　→</w:t>
      </w:r>
      <w:r w:rsidRPr="00B01224">
        <w:rPr>
          <w:rFonts w:ascii="ＭＳ ゴシック" w:eastAsia="ＭＳ ゴシック" w:hAnsi="ＭＳ ゴシック"/>
          <w:color w:val="002060"/>
          <w:sz w:val="21"/>
          <w:szCs w:val="21"/>
        </w:rPr>
        <w:t>4</w:t>
      </w:r>
      <w:r w:rsidRPr="00B01224">
        <w:rPr>
          <w:rFonts w:ascii="ＭＳ ゴシック" w:eastAsia="ＭＳ ゴシック" w:hAnsi="ＭＳ ゴシック" w:hint="eastAsia"/>
          <w:color w:val="002060"/>
          <w:sz w:val="21"/>
          <w:szCs w:val="21"/>
        </w:rPr>
        <w:t>時間の残時間</w:t>
      </w:r>
    </w:p>
    <w:p w14:paraId="1C53B7F1" w14:textId="0097100B" w:rsidR="005A78D8" w:rsidRPr="00B01224" w:rsidRDefault="005A78D8" w:rsidP="00657FFC">
      <w:pPr>
        <w:spacing w:line="360" w:lineRule="atLeast"/>
        <w:ind w:leftChars="100" w:left="664" w:hangingChars="202" w:hanging="424"/>
        <w:rPr>
          <w:rFonts w:ascii="ＭＳ ゴシック" w:eastAsia="ＭＳ ゴシック" w:hAnsi="ＭＳ ゴシック"/>
          <w:color w:val="002060"/>
          <w:sz w:val="21"/>
          <w:szCs w:val="21"/>
        </w:rPr>
      </w:pPr>
    </w:p>
    <w:sectPr w:rsidR="005A78D8" w:rsidRPr="00B01224" w:rsidSect="00B01224">
      <w:headerReference w:type="default" r:id="rId8"/>
      <w:footerReference w:type="default" r:id="rId9"/>
      <w:pgSz w:w="11906" w:h="16838" w:code="9"/>
      <w:pgMar w:top="1701" w:right="1418" w:bottom="1418"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B845" w14:textId="77777777" w:rsidR="00571429" w:rsidRDefault="00571429" w:rsidP="006C5D93">
      <w:r>
        <w:separator/>
      </w:r>
    </w:p>
  </w:endnote>
  <w:endnote w:type="continuationSeparator" w:id="0">
    <w:p w14:paraId="36430AF1" w14:textId="77777777" w:rsidR="00571429" w:rsidRDefault="00571429" w:rsidP="006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53414"/>
      <w:docPartObj>
        <w:docPartGallery w:val="Page Numbers (Bottom of Page)"/>
        <w:docPartUnique/>
      </w:docPartObj>
    </w:sdtPr>
    <w:sdtEndPr/>
    <w:sdtContent>
      <w:p w14:paraId="79188048" w14:textId="267D117A" w:rsidR="00111D46" w:rsidRDefault="00111D46">
        <w:pPr>
          <w:pStyle w:val="a8"/>
          <w:jc w:val="center"/>
        </w:pPr>
        <w:r>
          <w:fldChar w:fldCharType="begin"/>
        </w:r>
        <w:r>
          <w:instrText>PAGE   \* MERGEFORMAT</w:instrText>
        </w:r>
        <w:r>
          <w:fldChar w:fldCharType="separate"/>
        </w:r>
        <w:r>
          <w:rPr>
            <w:lang w:val="ja-JP"/>
          </w:rPr>
          <w:t>2</w:t>
        </w:r>
        <w:r>
          <w:fldChar w:fldCharType="end"/>
        </w:r>
      </w:p>
    </w:sdtContent>
  </w:sdt>
  <w:p w14:paraId="621FE7E5" w14:textId="77777777" w:rsidR="00111D46" w:rsidRDefault="00111D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8D98" w14:textId="77777777" w:rsidR="00571429" w:rsidRDefault="00571429" w:rsidP="006C5D93">
      <w:r>
        <w:separator/>
      </w:r>
    </w:p>
  </w:footnote>
  <w:footnote w:type="continuationSeparator" w:id="0">
    <w:p w14:paraId="668C8038" w14:textId="77777777" w:rsidR="00571429" w:rsidRDefault="00571429" w:rsidP="006C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7B62" w14:textId="77777777" w:rsidR="00EB7AEF" w:rsidRDefault="004411FE">
    <w:pPr>
      <w:pStyle w:val="a7"/>
      <w:jc w:val="right"/>
      <w:rPr>
        <w:rFonts w:ascii="ＭＳ 明朝" w:hAnsi="ＭＳ 明朝"/>
        <w:sz w:val="20"/>
      </w:rPr>
    </w:pPr>
    <w:r>
      <w:rPr>
        <w:rFonts w:ascii="ＭＳ 明朝" w:hAnsi="ＭＳ 明朝" w:hint="eastAsia"/>
        <w:sz w:val="20"/>
      </w:rPr>
      <w:t>ヒューマンテラス　雛形規程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90E"/>
    <w:multiLevelType w:val="singleLevel"/>
    <w:tmpl w:val="04090001"/>
    <w:lvl w:ilvl="0">
      <w:start w:val="1"/>
      <w:numFmt w:val="bullet"/>
      <w:lvlText w:val=""/>
      <w:lvlJc w:val="left"/>
      <w:pPr>
        <w:ind w:left="1335" w:hanging="440"/>
      </w:pPr>
      <w:rPr>
        <w:rFonts w:ascii="Wingdings" w:hAnsi="Wingdings" w:hint="default"/>
      </w:rPr>
    </w:lvl>
  </w:abstractNum>
  <w:abstractNum w:abstractNumId="1" w15:restartNumberingAfterBreak="0">
    <w:nsid w:val="1C3B289F"/>
    <w:multiLevelType w:val="singleLevel"/>
    <w:tmpl w:val="4F8073E8"/>
    <w:lvl w:ilvl="0">
      <w:start w:val="3"/>
      <w:numFmt w:val="decimalFullWidth"/>
      <w:lvlText w:val="第%1条"/>
      <w:lvlJc w:val="left"/>
      <w:pPr>
        <w:tabs>
          <w:tab w:val="num" w:pos="840"/>
        </w:tabs>
        <w:ind w:left="840" w:hanging="840"/>
      </w:pPr>
      <w:rPr>
        <w:rFonts w:hint="eastAsia"/>
      </w:rPr>
    </w:lvl>
  </w:abstractNum>
  <w:abstractNum w:abstractNumId="2" w15:restartNumberingAfterBreak="0">
    <w:nsid w:val="45AC28D5"/>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3" w15:restartNumberingAfterBreak="0">
    <w:nsid w:val="56553FA0"/>
    <w:multiLevelType w:val="hybridMultilevel"/>
    <w:tmpl w:val="3EEAF8F2"/>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587121D0"/>
    <w:multiLevelType w:val="hybridMultilevel"/>
    <w:tmpl w:val="8AB47CD0"/>
    <w:lvl w:ilvl="0" w:tplc="04090001">
      <w:start w:val="1"/>
      <w:numFmt w:val="bullet"/>
      <w:lvlText w:val=""/>
      <w:lvlJc w:val="left"/>
      <w:pPr>
        <w:tabs>
          <w:tab w:val="num" w:pos="450"/>
        </w:tabs>
        <w:ind w:left="450" w:hanging="450"/>
      </w:pPr>
      <w:rPr>
        <w:rFonts w:ascii="Wingdings" w:hAnsi="Wingdings" w:hint="default"/>
      </w:rPr>
    </w:lvl>
    <w:lvl w:ilvl="1" w:tplc="42DC692C">
      <w:start w:val="1"/>
      <w:numFmt w:val="decimalEnclosedCircle"/>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DE015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6" w15:restartNumberingAfterBreak="0">
    <w:nsid w:val="63E770EB"/>
    <w:multiLevelType w:val="hybridMultilevel"/>
    <w:tmpl w:val="2486A6B8"/>
    <w:lvl w:ilvl="0" w:tplc="14BCC020">
      <w:start w:val="1"/>
      <w:numFmt w:val="decimalEnclosedCircle"/>
      <w:lvlText w:val="%1"/>
      <w:lvlJc w:val="left"/>
      <w:pPr>
        <w:ind w:left="449" w:hanging="360"/>
      </w:pPr>
      <w:rPr>
        <w:rFonts w:hint="default"/>
      </w:rPr>
    </w:lvl>
    <w:lvl w:ilvl="1" w:tplc="04090017" w:tentative="1">
      <w:start w:val="1"/>
      <w:numFmt w:val="aiueoFullWidth"/>
      <w:lvlText w:val="(%2)"/>
      <w:lvlJc w:val="left"/>
      <w:pPr>
        <w:ind w:left="969" w:hanging="440"/>
      </w:pPr>
    </w:lvl>
    <w:lvl w:ilvl="2" w:tplc="04090011" w:tentative="1">
      <w:start w:val="1"/>
      <w:numFmt w:val="decimalEnclosedCircle"/>
      <w:lvlText w:val="%3"/>
      <w:lvlJc w:val="left"/>
      <w:pPr>
        <w:ind w:left="1409" w:hanging="440"/>
      </w:pPr>
    </w:lvl>
    <w:lvl w:ilvl="3" w:tplc="0409000F" w:tentative="1">
      <w:start w:val="1"/>
      <w:numFmt w:val="decimal"/>
      <w:lvlText w:val="%4."/>
      <w:lvlJc w:val="left"/>
      <w:pPr>
        <w:ind w:left="1849" w:hanging="440"/>
      </w:pPr>
    </w:lvl>
    <w:lvl w:ilvl="4" w:tplc="04090017" w:tentative="1">
      <w:start w:val="1"/>
      <w:numFmt w:val="aiueoFullWidth"/>
      <w:lvlText w:val="(%5)"/>
      <w:lvlJc w:val="left"/>
      <w:pPr>
        <w:ind w:left="2289" w:hanging="440"/>
      </w:pPr>
    </w:lvl>
    <w:lvl w:ilvl="5" w:tplc="04090011" w:tentative="1">
      <w:start w:val="1"/>
      <w:numFmt w:val="decimalEnclosedCircle"/>
      <w:lvlText w:val="%6"/>
      <w:lvlJc w:val="left"/>
      <w:pPr>
        <w:ind w:left="2729" w:hanging="440"/>
      </w:pPr>
    </w:lvl>
    <w:lvl w:ilvl="6" w:tplc="0409000F" w:tentative="1">
      <w:start w:val="1"/>
      <w:numFmt w:val="decimal"/>
      <w:lvlText w:val="%7."/>
      <w:lvlJc w:val="left"/>
      <w:pPr>
        <w:ind w:left="3169" w:hanging="440"/>
      </w:pPr>
    </w:lvl>
    <w:lvl w:ilvl="7" w:tplc="04090017" w:tentative="1">
      <w:start w:val="1"/>
      <w:numFmt w:val="aiueoFullWidth"/>
      <w:lvlText w:val="(%8)"/>
      <w:lvlJc w:val="left"/>
      <w:pPr>
        <w:ind w:left="3609" w:hanging="440"/>
      </w:pPr>
    </w:lvl>
    <w:lvl w:ilvl="8" w:tplc="04090011" w:tentative="1">
      <w:start w:val="1"/>
      <w:numFmt w:val="decimalEnclosedCircle"/>
      <w:lvlText w:val="%9"/>
      <w:lvlJc w:val="left"/>
      <w:pPr>
        <w:ind w:left="4049" w:hanging="440"/>
      </w:pPr>
    </w:lvl>
  </w:abstractNum>
  <w:abstractNum w:abstractNumId="7" w15:restartNumberingAfterBreak="0">
    <w:nsid w:val="709F661A"/>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num w:numId="1" w16cid:durableId="580718232">
    <w:abstractNumId w:val="4"/>
  </w:num>
  <w:num w:numId="2" w16cid:durableId="676463763">
    <w:abstractNumId w:val="1"/>
  </w:num>
  <w:num w:numId="3" w16cid:durableId="1944144602">
    <w:abstractNumId w:val="5"/>
  </w:num>
  <w:num w:numId="4" w16cid:durableId="1000158728">
    <w:abstractNumId w:val="0"/>
  </w:num>
  <w:num w:numId="5" w16cid:durableId="266239146">
    <w:abstractNumId w:val="3"/>
  </w:num>
  <w:num w:numId="6" w16cid:durableId="1148590970">
    <w:abstractNumId w:val="7"/>
  </w:num>
  <w:num w:numId="7" w16cid:durableId="509369140">
    <w:abstractNumId w:val="2"/>
  </w:num>
  <w:num w:numId="8" w16cid:durableId="1266228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3D"/>
    <w:rsid w:val="00005F97"/>
    <w:rsid w:val="00015115"/>
    <w:rsid w:val="000251AC"/>
    <w:rsid w:val="000605A4"/>
    <w:rsid w:val="00060F8D"/>
    <w:rsid w:val="00065D16"/>
    <w:rsid w:val="00074EBC"/>
    <w:rsid w:val="000753A3"/>
    <w:rsid w:val="000A1AD7"/>
    <w:rsid w:val="000C5886"/>
    <w:rsid w:val="000D7E05"/>
    <w:rsid w:val="00111D46"/>
    <w:rsid w:val="00113335"/>
    <w:rsid w:val="00117482"/>
    <w:rsid w:val="00125B10"/>
    <w:rsid w:val="001370BF"/>
    <w:rsid w:val="00141F05"/>
    <w:rsid w:val="00145560"/>
    <w:rsid w:val="0015059C"/>
    <w:rsid w:val="00190906"/>
    <w:rsid w:val="001D04B0"/>
    <w:rsid w:val="001F546C"/>
    <w:rsid w:val="00202A78"/>
    <w:rsid w:val="0021230B"/>
    <w:rsid w:val="002253BA"/>
    <w:rsid w:val="00246A05"/>
    <w:rsid w:val="002500F2"/>
    <w:rsid w:val="00252822"/>
    <w:rsid w:val="002558C8"/>
    <w:rsid w:val="00266B9D"/>
    <w:rsid w:val="002822F8"/>
    <w:rsid w:val="00294BA7"/>
    <w:rsid w:val="00295CC7"/>
    <w:rsid w:val="002A18B3"/>
    <w:rsid w:val="002B1F74"/>
    <w:rsid w:val="002B201D"/>
    <w:rsid w:val="002C1000"/>
    <w:rsid w:val="002C60F2"/>
    <w:rsid w:val="002C6D39"/>
    <w:rsid w:val="002C7E5B"/>
    <w:rsid w:val="002E1352"/>
    <w:rsid w:val="00310E3B"/>
    <w:rsid w:val="0031331C"/>
    <w:rsid w:val="003210E7"/>
    <w:rsid w:val="0034214D"/>
    <w:rsid w:val="00357FD7"/>
    <w:rsid w:val="00371AF5"/>
    <w:rsid w:val="003931F3"/>
    <w:rsid w:val="003B6A2C"/>
    <w:rsid w:val="00410FA0"/>
    <w:rsid w:val="004411FE"/>
    <w:rsid w:val="00462FC8"/>
    <w:rsid w:val="00477F60"/>
    <w:rsid w:val="004B0753"/>
    <w:rsid w:val="004B5CF7"/>
    <w:rsid w:val="004D1379"/>
    <w:rsid w:val="004D7A27"/>
    <w:rsid w:val="004D7FF4"/>
    <w:rsid w:val="00501EB7"/>
    <w:rsid w:val="00507689"/>
    <w:rsid w:val="00510B56"/>
    <w:rsid w:val="00513437"/>
    <w:rsid w:val="005172D5"/>
    <w:rsid w:val="005262FF"/>
    <w:rsid w:val="005353B0"/>
    <w:rsid w:val="00540014"/>
    <w:rsid w:val="00566885"/>
    <w:rsid w:val="00571429"/>
    <w:rsid w:val="00571817"/>
    <w:rsid w:val="00571A9C"/>
    <w:rsid w:val="005A78D8"/>
    <w:rsid w:val="005B48CE"/>
    <w:rsid w:val="005B7242"/>
    <w:rsid w:val="00626840"/>
    <w:rsid w:val="0064251A"/>
    <w:rsid w:val="00653E18"/>
    <w:rsid w:val="00657FFC"/>
    <w:rsid w:val="00663FB0"/>
    <w:rsid w:val="00675785"/>
    <w:rsid w:val="006873EF"/>
    <w:rsid w:val="006C5D93"/>
    <w:rsid w:val="006C69D4"/>
    <w:rsid w:val="006D4189"/>
    <w:rsid w:val="006F603D"/>
    <w:rsid w:val="0070392C"/>
    <w:rsid w:val="0071382D"/>
    <w:rsid w:val="0072259C"/>
    <w:rsid w:val="00737320"/>
    <w:rsid w:val="007A01B6"/>
    <w:rsid w:val="007A5F18"/>
    <w:rsid w:val="007E3245"/>
    <w:rsid w:val="00827227"/>
    <w:rsid w:val="00827F9F"/>
    <w:rsid w:val="00831C9D"/>
    <w:rsid w:val="00833A90"/>
    <w:rsid w:val="00834F5A"/>
    <w:rsid w:val="00841F00"/>
    <w:rsid w:val="008542B7"/>
    <w:rsid w:val="00896242"/>
    <w:rsid w:val="008A46B6"/>
    <w:rsid w:val="008F194E"/>
    <w:rsid w:val="008F3828"/>
    <w:rsid w:val="008F68C1"/>
    <w:rsid w:val="008F78B2"/>
    <w:rsid w:val="008F7A51"/>
    <w:rsid w:val="0090125D"/>
    <w:rsid w:val="00910404"/>
    <w:rsid w:val="00936B2E"/>
    <w:rsid w:val="009454F8"/>
    <w:rsid w:val="009501BF"/>
    <w:rsid w:val="0095213A"/>
    <w:rsid w:val="009703FA"/>
    <w:rsid w:val="00997DBD"/>
    <w:rsid w:val="009A19FE"/>
    <w:rsid w:val="009C28E3"/>
    <w:rsid w:val="009F489E"/>
    <w:rsid w:val="00A00025"/>
    <w:rsid w:val="00A1263C"/>
    <w:rsid w:val="00A30D0F"/>
    <w:rsid w:val="00A4688D"/>
    <w:rsid w:val="00A76CFD"/>
    <w:rsid w:val="00A779D0"/>
    <w:rsid w:val="00A84832"/>
    <w:rsid w:val="00A870C0"/>
    <w:rsid w:val="00A91552"/>
    <w:rsid w:val="00AE0475"/>
    <w:rsid w:val="00B01224"/>
    <w:rsid w:val="00B01CA6"/>
    <w:rsid w:val="00B05771"/>
    <w:rsid w:val="00B10001"/>
    <w:rsid w:val="00B339DA"/>
    <w:rsid w:val="00B61F56"/>
    <w:rsid w:val="00B658E4"/>
    <w:rsid w:val="00B71DC2"/>
    <w:rsid w:val="00B763C1"/>
    <w:rsid w:val="00B827F4"/>
    <w:rsid w:val="00BB03BB"/>
    <w:rsid w:val="00BC7D23"/>
    <w:rsid w:val="00BD294D"/>
    <w:rsid w:val="00BE5BAE"/>
    <w:rsid w:val="00BE7945"/>
    <w:rsid w:val="00BF383A"/>
    <w:rsid w:val="00C14E1D"/>
    <w:rsid w:val="00C54AEF"/>
    <w:rsid w:val="00C556AA"/>
    <w:rsid w:val="00C561B6"/>
    <w:rsid w:val="00C95146"/>
    <w:rsid w:val="00CA719A"/>
    <w:rsid w:val="00CD79E6"/>
    <w:rsid w:val="00CE2AAD"/>
    <w:rsid w:val="00D04C20"/>
    <w:rsid w:val="00D35DAF"/>
    <w:rsid w:val="00D47C69"/>
    <w:rsid w:val="00D55B7B"/>
    <w:rsid w:val="00D56209"/>
    <w:rsid w:val="00D70C58"/>
    <w:rsid w:val="00D73D80"/>
    <w:rsid w:val="00D756CC"/>
    <w:rsid w:val="00D857ED"/>
    <w:rsid w:val="00DB44CD"/>
    <w:rsid w:val="00DC445A"/>
    <w:rsid w:val="00DF20A2"/>
    <w:rsid w:val="00E009A6"/>
    <w:rsid w:val="00E00F34"/>
    <w:rsid w:val="00E133AF"/>
    <w:rsid w:val="00E13502"/>
    <w:rsid w:val="00E14CD6"/>
    <w:rsid w:val="00E170E1"/>
    <w:rsid w:val="00E22968"/>
    <w:rsid w:val="00E73B0C"/>
    <w:rsid w:val="00E74D7F"/>
    <w:rsid w:val="00E95658"/>
    <w:rsid w:val="00EA0C5A"/>
    <w:rsid w:val="00EB7AEF"/>
    <w:rsid w:val="00EE7D0B"/>
    <w:rsid w:val="00EF3DCE"/>
    <w:rsid w:val="00EF7B60"/>
    <w:rsid w:val="00F12009"/>
    <w:rsid w:val="00F52659"/>
    <w:rsid w:val="00F55B6F"/>
    <w:rsid w:val="00F5669E"/>
    <w:rsid w:val="00F66FF8"/>
    <w:rsid w:val="00F70B3C"/>
    <w:rsid w:val="00F722F5"/>
    <w:rsid w:val="00FB041C"/>
    <w:rsid w:val="00FB7C87"/>
    <w:rsid w:val="00FD19D6"/>
    <w:rsid w:val="00FD4955"/>
    <w:rsid w:val="00FE51AA"/>
    <w:rsid w:val="00FF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1003544"/>
  <w15:chartTrackingRefBased/>
  <w15:docId w15:val="{68218719-2CBB-47F6-AE6E-99EB1E36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Date"/>
    <w:basedOn w:val="a"/>
    <w:next w:val="a"/>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uiPriority w:val="99"/>
    <w:semiHidden/>
    <w:unhideWhenUsed/>
    <w:rsid w:val="00141F05"/>
    <w:rPr>
      <w:rFonts w:ascii="Arial" w:eastAsia="ＭＳ ゴシック" w:hAnsi="Arial"/>
      <w:sz w:val="18"/>
      <w:szCs w:val="18"/>
    </w:rPr>
  </w:style>
  <w:style w:type="character" w:customStyle="1" w:styleId="ab">
    <w:name w:val="吹き出し (文字)"/>
    <w:link w:val="aa"/>
    <w:uiPriority w:val="99"/>
    <w:semiHidden/>
    <w:rsid w:val="00141F05"/>
    <w:rPr>
      <w:rFonts w:ascii="Arial" w:eastAsia="ＭＳ ゴシック" w:hAnsi="Arial" w:cs="Times New Roman"/>
      <w:sz w:val="18"/>
      <w:szCs w:val="18"/>
    </w:rPr>
  </w:style>
  <w:style w:type="character" w:styleId="ac">
    <w:name w:val="annotation reference"/>
    <w:uiPriority w:val="99"/>
    <w:semiHidden/>
    <w:unhideWhenUsed/>
    <w:rsid w:val="00141F05"/>
    <w:rPr>
      <w:sz w:val="18"/>
      <w:szCs w:val="18"/>
    </w:rPr>
  </w:style>
  <w:style w:type="paragraph" w:styleId="ad">
    <w:name w:val="annotation text"/>
    <w:basedOn w:val="a"/>
    <w:link w:val="ae"/>
    <w:uiPriority w:val="99"/>
    <w:semiHidden/>
    <w:unhideWhenUsed/>
    <w:rsid w:val="00141F05"/>
  </w:style>
  <w:style w:type="character" w:customStyle="1" w:styleId="ae">
    <w:name w:val="コメント文字列 (文字)"/>
    <w:link w:val="ad"/>
    <w:uiPriority w:val="99"/>
    <w:semiHidden/>
    <w:rsid w:val="00141F05"/>
    <w:rPr>
      <w:sz w:val="24"/>
      <w:szCs w:val="24"/>
    </w:rPr>
  </w:style>
  <w:style w:type="paragraph" w:styleId="af">
    <w:name w:val="annotation subject"/>
    <w:basedOn w:val="ad"/>
    <w:next w:val="ad"/>
    <w:link w:val="af0"/>
    <w:uiPriority w:val="99"/>
    <w:semiHidden/>
    <w:unhideWhenUsed/>
    <w:rsid w:val="00141F05"/>
    <w:rPr>
      <w:b/>
      <w:bCs/>
    </w:rPr>
  </w:style>
  <w:style w:type="character" w:customStyle="1" w:styleId="af0">
    <w:name w:val="コメント内容 (文字)"/>
    <w:link w:val="af"/>
    <w:uiPriority w:val="99"/>
    <w:semiHidden/>
    <w:rsid w:val="00141F05"/>
    <w:rPr>
      <w:b/>
      <w:bCs/>
      <w:sz w:val="24"/>
      <w:szCs w:val="24"/>
    </w:rPr>
  </w:style>
  <w:style w:type="paragraph" w:styleId="af1">
    <w:name w:val="Revision"/>
    <w:hidden/>
    <w:uiPriority w:val="99"/>
    <w:semiHidden/>
    <w:rsid w:val="002558C8"/>
    <w:rPr>
      <w:sz w:val="24"/>
      <w:szCs w:val="24"/>
    </w:rPr>
  </w:style>
  <w:style w:type="character" w:customStyle="1" w:styleId="a9">
    <w:name w:val="フッター (文字)"/>
    <w:basedOn w:val="a0"/>
    <w:link w:val="a8"/>
    <w:uiPriority w:val="99"/>
    <w:rsid w:val="00111D46"/>
    <w:rPr>
      <w:sz w:val="24"/>
      <w:szCs w:val="24"/>
    </w:rPr>
  </w:style>
  <w:style w:type="paragraph" w:styleId="af2">
    <w:name w:val="Normal Indent"/>
    <w:basedOn w:val="a"/>
    <w:rsid w:val="00896242"/>
    <w:pPr>
      <w:widowControl w:val="0"/>
      <w:adjustRightInd w:val="0"/>
      <w:spacing w:line="360" w:lineRule="atLeast"/>
      <w:ind w:left="851"/>
      <w:jc w:val="both"/>
      <w:textAlignment w:val="baseline"/>
    </w:pPr>
    <w:rPr>
      <w:rFonts w:ascii="Century" w:hAnsi="Century"/>
      <w:sz w:val="21"/>
      <w:szCs w:val="21"/>
    </w:rPr>
  </w:style>
  <w:style w:type="character" w:customStyle="1" w:styleId="a4">
    <w:name w:val="記 (文字)"/>
    <w:basedOn w:val="a0"/>
    <w:link w:val="a3"/>
    <w:rsid w:val="00896242"/>
    <w:rPr>
      <w:sz w:val="22"/>
      <w:szCs w:val="24"/>
    </w:rPr>
  </w:style>
  <w:style w:type="paragraph" w:styleId="af3">
    <w:name w:val="List Paragraph"/>
    <w:basedOn w:val="a"/>
    <w:uiPriority w:val="34"/>
    <w:qFormat/>
    <w:rsid w:val="002A18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A242-F143-433C-B338-F780097F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2896</Words>
  <Characters>406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cp:lastModifiedBy>桃北 恭子</cp:lastModifiedBy>
  <cp:revision>3</cp:revision>
  <dcterms:created xsi:type="dcterms:W3CDTF">2025-03-14T02:15:00Z</dcterms:created>
  <dcterms:modified xsi:type="dcterms:W3CDTF">2025-05-07T04:56:00Z</dcterms:modified>
</cp:coreProperties>
</file>