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A6B9E" w14:textId="0A38D23A" w:rsidR="00652AFA" w:rsidRPr="00652AFA" w:rsidRDefault="00DD79BF" w:rsidP="003423B3">
      <w:pPr>
        <w:snapToGrid w:val="0"/>
        <w:spacing w:line="216" w:lineRule="auto"/>
        <w:ind w:firstLineChars="50" w:firstLine="140"/>
        <w:jc w:val="left"/>
        <w:rPr>
          <w:rFonts w:ascii="Meiryo UI" w:eastAsia="Meiryo UI" w:hAnsi="Meiryo UI"/>
          <w:sz w:val="18"/>
          <w:szCs w:val="18"/>
        </w:rPr>
      </w:pPr>
      <w:r w:rsidRPr="00A277F2">
        <w:rPr>
          <w:rFonts w:ascii="Meiryo UI" w:eastAsia="Meiryo UI" w:hAnsi="Meiryo UI"/>
          <w:b/>
          <w:bCs/>
          <w:noProof/>
          <w:sz w:val="28"/>
          <w:szCs w:val="28"/>
          <w:shd w:val="clear" w:color="auto" w:fill="A8D08D" w:themeFill="accent6" w:themeFillTint="9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6AEDD7" wp14:editId="3AFB7C1B">
                <wp:simplePos x="0" y="0"/>
                <wp:positionH relativeFrom="margin">
                  <wp:posOffset>5330853</wp:posOffset>
                </wp:positionH>
                <wp:positionV relativeFrom="margin">
                  <wp:posOffset>-101600</wp:posOffset>
                </wp:positionV>
                <wp:extent cx="1470826" cy="526415"/>
                <wp:effectExtent l="0" t="0" r="15240" b="26035"/>
                <wp:wrapNone/>
                <wp:docPr id="930554237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826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CF1BE" w14:textId="06614A9E" w:rsidR="00A23A39" w:rsidRPr="00A277F2" w:rsidRDefault="00A23A39" w:rsidP="00A277F2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277F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子が３歳になる前の</w:t>
                            </w:r>
                            <w:r w:rsidR="00A277F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br/>
                            </w:r>
                            <w:r w:rsidRPr="00A277F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個別</w:t>
                            </w:r>
                            <w:r w:rsidRPr="00A277F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周知</w:t>
                            </w:r>
                            <w:r w:rsidRPr="00A277F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A277F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意向</w:t>
                            </w:r>
                            <w:r w:rsidRPr="00A277F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確認書記載例</w:t>
                            </w:r>
                          </w:p>
                        </w:txbxContent>
                      </wps:txbx>
                      <wps:bodyPr rot="0" vert="horz" wrap="square" lIns="91440" tIns="18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AED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9.75pt;margin-top:-8pt;width:115.8pt;height:41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" strokeweight=".5pt">
                <v:textbox inset=",.5mm">
                  <w:txbxContent>
                    <w:p w14:paraId="340CF1BE" w14:textId="06614A9E" w:rsidR="00A23A39" w:rsidRPr="00A277F2" w:rsidRDefault="00A23A39" w:rsidP="00A277F2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A277F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子が３歳になる前の</w:t>
                      </w:r>
                      <w:r w:rsidR="00A277F2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br/>
                      </w:r>
                      <w:r w:rsidRPr="00A277F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個別</w:t>
                      </w:r>
                      <w:r w:rsidRPr="00A277F2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周知</w:t>
                      </w:r>
                      <w:r w:rsidRPr="00A277F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</w:t>
                      </w:r>
                      <w:r w:rsidRPr="00A277F2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意向</w:t>
                      </w:r>
                      <w:r w:rsidRPr="00A277F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確認書記載例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11576" w:rsidRPr="00A277F2">
        <w:rPr>
          <w:rFonts w:ascii="Meiryo UI" w:eastAsia="Meiryo UI" w:hAnsi="Meiryo UI" w:hint="eastAsia"/>
          <w:b/>
          <w:bCs/>
          <w:sz w:val="28"/>
          <w:szCs w:val="28"/>
          <w:shd w:val="clear" w:color="auto" w:fill="A8D08D" w:themeFill="accent6" w:themeFillTint="99"/>
        </w:rPr>
        <w:t>【</w:t>
      </w:r>
      <w:r w:rsidR="00A23A39" w:rsidRPr="00A277F2">
        <w:rPr>
          <w:rFonts w:ascii="Meiryo UI" w:eastAsia="Meiryo UI" w:hAnsi="Meiryo UI" w:hint="eastAsia"/>
          <w:b/>
          <w:bCs/>
          <w:sz w:val="28"/>
          <w:szCs w:val="28"/>
          <w:shd w:val="clear" w:color="auto" w:fill="A8D08D" w:themeFill="accent6" w:themeFillTint="99"/>
        </w:rPr>
        <w:t>子が3歳になる</w:t>
      </w:r>
      <w:r w:rsidRPr="00A277F2">
        <w:rPr>
          <w:rFonts w:ascii="Meiryo UI" w:eastAsia="Meiryo UI" w:hAnsi="Meiryo UI" w:hint="eastAsia"/>
          <w:b/>
          <w:bCs/>
          <w:sz w:val="28"/>
          <w:szCs w:val="28"/>
          <w:shd w:val="clear" w:color="auto" w:fill="A8D08D" w:themeFill="accent6" w:themeFillTint="99"/>
        </w:rPr>
        <w:t>前の】</w:t>
      </w:r>
      <w:r>
        <w:rPr>
          <w:rFonts w:ascii="Meiryo UI" w:eastAsia="Meiryo UI" w:hAnsi="Meiryo UI" w:hint="eastAsia"/>
          <w:b/>
          <w:bCs/>
          <w:sz w:val="28"/>
          <w:szCs w:val="28"/>
        </w:rPr>
        <w:t xml:space="preserve">　</w:t>
      </w:r>
      <w:r w:rsidR="006C5599" w:rsidRPr="006F5D2C">
        <w:rPr>
          <w:rFonts w:ascii="Meiryo UI" w:eastAsia="Meiryo UI" w:hAnsi="Meiryo UI" w:hint="eastAsia"/>
          <w:b/>
          <w:bCs/>
          <w:sz w:val="28"/>
          <w:szCs w:val="28"/>
        </w:rPr>
        <w:t>個別周知・意向確認書</w:t>
      </w:r>
      <w:r w:rsidR="00652AFA" w:rsidRPr="00652AFA">
        <w:rPr>
          <w:rFonts w:ascii="Meiryo UI" w:eastAsia="Meiryo UI" w:hAnsi="Meiryo UI" w:hint="eastAsia"/>
          <w:sz w:val="18"/>
          <w:szCs w:val="18"/>
        </w:rPr>
        <w:t>（</w:t>
      </w:r>
      <w:r w:rsidR="008261E4">
        <w:rPr>
          <w:rFonts w:ascii="Meiryo UI" w:eastAsia="Meiryo UI" w:hAnsi="Meiryo UI" w:hint="eastAsia"/>
          <w:sz w:val="18"/>
          <w:szCs w:val="18"/>
        </w:rPr>
        <w:t>規程</w:t>
      </w:r>
      <w:r w:rsidR="00652AFA" w:rsidRPr="00652AFA">
        <w:rPr>
          <w:rFonts w:ascii="Meiryo UI" w:eastAsia="Meiryo UI" w:hAnsi="Meiryo UI" w:hint="eastAsia"/>
          <w:sz w:val="18"/>
          <w:szCs w:val="18"/>
        </w:rPr>
        <w:t>第</w:t>
      </w:r>
      <w:r w:rsidR="00E8641B">
        <w:rPr>
          <w:rFonts w:ascii="Meiryo UI" w:eastAsia="Meiryo UI" w:hAnsi="Meiryo UI" w:hint="eastAsia"/>
          <w:sz w:val="18"/>
          <w:szCs w:val="18"/>
        </w:rPr>
        <w:t>25</w:t>
      </w:r>
      <w:r w:rsidR="00652AFA" w:rsidRPr="00652AFA">
        <w:rPr>
          <w:rFonts w:ascii="Meiryo UI" w:eastAsia="Meiryo UI" w:hAnsi="Meiryo UI" w:hint="eastAsia"/>
          <w:sz w:val="18"/>
          <w:szCs w:val="18"/>
        </w:rPr>
        <w:t>条第</w:t>
      </w:r>
      <w:r w:rsidR="00E8641B">
        <w:rPr>
          <w:rFonts w:ascii="Meiryo UI" w:eastAsia="Meiryo UI" w:hAnsi="Meiryo UI" w:hint="eastAsia"/>
          <w:sz w:val="18"/>
          <w:szCs w:val="18"/>
        </w:rPr>
        <w:t>2</w:t>
      </w:r>
      <w:r w:rsidR="00652AFA" w:rsidRPr="00652AFA">
        <w:rPr>
          <w:rFonts w:ascii="Meiryo UI" w:eastAsia="Meiryo UI" w:hAnsi="Meiryo UI" w:hint="eastAsia"/>
          <w:sz w:val="18"/>
          <w:szCs w:val="18"/>
        </w:rPr>
        <w:t>項関係）</w:t>
      </w:r>
    </w:p>
    <w:p w14:paraId="3AE1E2A3" w14:textId="04BB9B17" w:rsidR="00C11576" w:rsidRPr="00F748CA" w:rsidRDefault="00A23A39" w:rsidP="00C11576">
      <w:pPr>
        <w:widowControl/>
        <w:spacing w:after="120" w:line="180" w:lineRule="atLeast"/>
        <w:ind w:left="220" w:hangingChars="100" w:hanging="220"/>
        <w:jc w:val="center"/>
        <w:rPr>
          <w:rFonts w:ascii="Meiryo UI" w:eastAsia="Meiryo UI" w:hAnsi="Meiryo UI"/>
          <w:sz w:val="28"/>
          <w:szCs w:val="28"/>
        </w:rPr>
      </w:pPr>
      <w:r w:rsidRPr="00A23A39"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AD201" wp14:editId="417C7F2D">
                <wp:simplePos x="0" y="0"/>
                <wp:positionH relativeFrom="margin">
                  <wp:posOffset>1478280</wp:posOffset>
                </wp:positionH>
                <wp:positionV relativeFrom="paragraph">
                  <wp:posOffset>98425</wp:posOffset>
                </wp:positionV>
                <wp:extent cx="3509010" cy="362585"/>
                <wp:effectExtent l="0" t="0" r="15240" b="18415"/>
                <wp:wrapNone/>
                <wp:docPr id="60654362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9010" cy="3625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EE76DF" w14:textId="77777777" w:rsidR="00C11576" w:rsidRPr="00FF06AA" w:rsidRDefault="00C11576" w:rsidP="00C11576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 xml:space="preserve"> 仕事と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  <w:t>育児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の両立を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  <w:t>進めよう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AD201" id="_x0000_s1027" type="#_x0000_t202" style="position:absolute;left:0;text-align:left;margin-left:116.4pt;margin-top:7.75pt;width:276.3pt;height: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" fillcolor="#e2efd9 [665]" strokeweight=".5pt">
                <v:path arrowok="t"/>
                <v:textbox>
                  <w:txbxContent>
                    <w:p w14:paraId="5EEE76DF" w14:textId="77777777" w:rsidR="00C11576" w:rsidRPr="00FF06AA" w:rsidRDefault="00C11576" w:rsidP="00C11576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 xml:space="preserve"> 仕事と</w:t>
                      </w:r>
                      <w:r>
                        <w:rPr>
                          <w:rFonts w:ascii="メイリオ" w:eastAsia="メイリオ" w:hAnsi="メイリオ"/>
                          <w:b/>
                          <w:sz w:val="36"/>
                        </w:rPr>
                        <w:t>育児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の両立を</w:t>
                      </w:r>
                      <w:r>
                        <w:rPr>
                          <w:rFonts w:ascii="メイリオ" w:eastAsia="メイリオ" w:hAnsi="メイリオ"/>
                          <w:b/>
                          <w:sz w:val="36"/>
                        </w:rPr>
                        <w:t>進めよう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E86088" w14:textId="77777777" w:rsidR="00A23A39" w:rsidRDefault="00A23A39" w:rsidP="00C11576">
      <w:pPr>
        <w:spacing w:before="120" w:line="280" w:lineRule="exact"/>
        <w:ind w:firstLineChars="100" w:firstLine="216"/>
        <w:rPr>
          <w:rFonts w:ascii="Meiryo UI" w:eastAsia="Meiryo UI" w:hAnsi="Meiryo UI"/>
          <w:b/>
          <w:spacing w:val="-12"/>
          <w:sz w:val="24"/>
          <w:szCs w:val="24"/>
        </w:rPr>
      </w:pPr>
    </w:p>
    <w:p w14:paraId="003E9257" w14:textId="08A33D73" w:rsidR="00C11576" w:rsidRPr="00F748CA" w:rsidRDefault="00A23A39" w:rsidP="00A277F2">
      <w:pPr>
        <w:snapToGrid w:val="0"/>
        <w:spacing w:before="120" w:line="320" w:lineRule="exact"/>
        <w:ind w:firstLineChars="100" w:firstLine="216"/>
        <w:rPr>
          <w:rFonts w:ascii="Meiryo UI" w:eastAsia="Meiryo UI" w:hAnsi="Meiryo UI"/>
          <w:b/>
          <w:spacing w:val="-12"/>
          <w:sz w:val="24"/>
          <w:szCs w:val="24"/>
        </w:rPr>
      </w:pPr>
      <w:r w:rsidRPr="00A23A39">
        <w:rPr>
          <w:rFonts w:ascii="Meiryo UI" w:eastAsia="Meiryo UI" w:hAnsi="Meiryo UI" w:hint="eastAsia"/>
          <w:b/>
          <w:spacing w:val="-12"/>
          <w:sz w:val="24"/>
          <w:szCs w:val="24"/>
        </w:rPr>
        <w:t>仕事と育児の両立のため、育児期の柔軟な働き方を実現するための措置を講じています。夫婦で協力して育児をするため積極的に利用しましょう。</w:t>
      </w:r>
    </w:p>
    <w:p w14:paraId="63782B4C" w14:textId="77777777" w:rsidR="002D0F57" w:rsidRPr="00F748CA" w:rsidRDefault="002D0F57" w:rsidP="00F748CA">
      <w:pPr>
        <w:spacing w:line="280" w:lineRule="exact"/>
        <w:ind w:firstLineChars="100" w:firstLine="196"/>
        <w:rPr>
          <w:rFonts w:ascii="Meiryo UI" w:eastAsia="Meiryo UI" w:hAnsi="Meiryo UI"/>
          <w:b/>
          <w:spacing w:val="-12"/>
          <w:sz w:val="22"/>
        </w:rPr>
      </w:pPr>
    </w:p>
    <w:p w14:paraId="7C158083" w14:textId="64B14294" w:rsidR="006C5599" w:rsidRDefault="00880733" w:rsidP="00A277F2">
      <w:pPr>
        <w:snapToGrid w:val="0"/>
        <w:spacing w:line="192" w:lineRule="auto"/>
        <w:ind w:left="560" w:rightChars="-68" w:right="-143" w:hangingChars="200" w:hanging="560"/>
        <w:jc w:val="left"/>
        <w:rPr>
          <w:rFonts w:ascii="Meiryo UI" w:eastAsia="Meiryo UI" w:hAnsi="Meiryo UI"/>
          <w:b/>
          <w:bCs/>
          <w:sz w:val="28"/>
          <w:szCs w:val="28"/>
        </w:rPr>
      </w:pPr>
      <w:r w:rsidRPr="00F748CA">
        <w:rPr>
          <w:rFonts w:ascii="Meiryo UI" w:eastAsia="Meiryo UI" w:hAnsi="Meiryo UI" w:hint="eastAsia"/>
          <w:b/>
          <w:bCs/>
          <w:sz w:val="28"/>
          <w:szCs w:val="28"/>
        </w:rPr>
        <w:t>１．</w:t>
      </w:r>
      <w:r w:rsidR="00A277F2" w:rsidRPr="009F699D">
        <w:rPr>
          <w:rFonts w:ascii="Meiryo UI" w:eastAsia="Meiryo UI" w:hAnsi="Meiryo UI" w:hint="eastAsia"/>
          <w:b/>
          <w:bCs/>
          <w:sz w:val="28"/>
          <w:szCs w:val="28"/>
        </w:rPr>
        <w:t>3歳から小学校就学前のお子さんを持つ従業員の方の</w:t>
      </w:r>
      <w:r w:rsidR="00A23A39" w:rsidRPr="00A277F2">
        <w:rPr>
          <w:rFonts w:ascii="Meiryo UI" w:eastAsia="Meiryo UI" w:hAnsi="Meiryo UI" w:hint="eastAsia"/>
          <w:b/>
          <w:bCs/>
          <w:sz w:val="28"/>
          <w:szCs w:val="28"/>
        </w:rPr>
        <w:t>柔軟な働き方を実現するため</w:t>
      </w:r>
      <w:r w:rsidR="00210C19" w:rsidRPr="00A277F2">
        <w:rPr>
          <w:rFonts w:ascii="Meiryo UI" w:eastAsia="Meiryo UI" w:hAnsi="Meiryo UI" w:hint="eastAsia"/>
          <w:b/>
          <w:bCs/>
          <w:sz w:val="28"/>
          <w:szCs w:val="28"/>
        </w:rPr>
        <w:t>の措置として</w:t>
      </w:r>
      <w:r w:rsidR="00A277F2" w:rsidRPr="00A277F2">
        <w:rPr>
          <w:rFonts w:ascii="Meiryo UI" w:eastAsia="Meiryo UI" w:hAnsi="Meiryo UI" w:hint="eastAsia"/>
          <w:b/>
          <w:bCs/>
          <w:sz w:val="28"/>
          <w:szCs w:val="28"/>
        </w:rPr>
        <w:t>、</w:t>
      </w:r>
      <w:r w:rsidR="00210C19" w:rsidRPr="00A277F2">
        <w:rPr>
          <w:rFonts w:ascii="Meiryo UI" w:eastAsia="Meiryo UI" w:hAnsi="Meiryo UI" w:hint="eastAsia"/>
          <w:b/>
          <w:bCs/>
          <w:sz w:val="28"/>
          <w:szCs w:val="28"/>
        </w:rPr>
        <w:t>次の(1)(2)を講じています。どちらか</w:t>
      </w:r>
      <w:r w:rsidR="00A23A39" w:rsidRPr="00A277F2">
        <w:rPr>
          <w:rFonts w:ascii="Meiryo UI" w:eastAsia="Meiryo UI" w:hAnsi="Meiryo UI" w:hint="eastAsia"/>
          <w:b/>
          <w:bCs/>
          <w:sz w:val="28"/>
          <w:szCs w:val="28"/>
        </w:rPr>
        <w:t>１つ</w:t>
      </w:r>
      <w:r w:rsidR="00A23A39" w:rsidRPr="00A23A39">
        <w:rPr>
          <w:rFonts w:ascii="Meiryo UI" w:eastAsia="Meiryo UI" w:hAnsi="Meiryo UI" w:hint="eastAsia"/>
          <w:b/>
          <w:bCs/>
          <w:sz w:val="28"/>
          <w:szCs w:val="28"/>
        </w:rPr>
        <w:t>を選択して利用できます。</w:t>
      </w:r>
    </w:p>
    <w:p w14:paraId="04709600" w14:textId="7F542664" w:rsidR="00B40FFA" w:rsidRDefault="00A52152" w:rsidP="00226E55">
      <w:pPr>
        <w:snapToGrid w:val="0"/>
        <w:spacing w:beforeLines="50" w:before="120" w:afterLines="100" w:after="240" w:line="180" w:lineRule="auto"/>
        <w:ind w:left="566" w:rightChars="-68" w:right="-143" w:hangingChars="283" w:hanging="566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5DD7CE" wp14:editId="1BD889BC">
                <wp:simplePos x="0" y="0"/>
                <wp:positionH relativeFrom="column">
                  <wp:posOffset>374015</wp:posOffset>
                </wp:positionH>
                <wp:positionV relativeFrom="paragraph">
                  <wp:posOffset>3335</wp:posOffset>
                </wp:positionV>
                <wp:extent cx="6231751" cy="923925"/>
                <wp:effectExtent l="0" t="0" r="17145" b="28575"/>
                <wp:wrapNone/>
                <wp:docPr id="172963960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1751" cy="9239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6F33D6" w14:textId="30DADD77" w:rsidR="000E1382" w:rsidRDefault="000E1382" w:rsidP="000E1382">
                            <w:pPr>
                              <w:snapToGrid w:val="0"/>
                              <w:spacing w:line="28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0E138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（注）事業主は、柔軟な働き方を実現するための措置として、（１）フレックスタイム制又は始業・終業時刻の繰上げ・繰下げ、</w:t>
                            </w:r>
                            <w:r w:rsidR="0099501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br/>
                            </w:r>
                            <w:r w:rsidRPr="000E138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２）テレワーク等の措置、（３）短時間勤務制度、（４）就業しつつ子を養育することを容易にするための休暇（養育両立支援休暇）の付与、（５）保育施設の設置運営その他これに準ずる便宜の供与、の中から２つ以上の措置を選択して講ずる必要があります。</w:t>
                            </w:r>
                          </w:p>
                          <w:p w14:paraId="04B40B26" w14:textId="77777777" w:rsidR="000E1382" w:rsidRDefault="000E1382" w:rsidP="000E1382">
                            <w:pPr>
                              <w:snapToGrid w:val="0"/>
                              <w:spacing w:line="28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0E138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ここでは例として（１）始業・終業時刻の繰上げ・繰下げ及び（３）短時間勤務制度の措置を講じた場合の例を記載しています。</w:t>
                            </w:r>
                          </w:p>
                          <w:p w14:paraId="7A8A8254" w14:textId="0F247548" w:rsidR="000E1382" w:rsidRPr="000E1382" w:rsidRDefault="000E1382" w:rsidP="000E1382">
                            <w:pPr>
                              <w:snapToGrid w:val="0"/>
                              <w:spacing w:line="28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0E138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自社が選択して講じた措置の内容について記載してください。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DD7CE" id="_x0000_s1028" type="#_x0000_t202" style="position:absolute;left:0;text-align:left;margin-left:29.45pt;margin-top:.25pt;width:490.7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" fillcolor="#e2efd9 [665]" strokeweight=".5pt">
                <v:textbox inset="1mm,0,1mm,0">
                  <w:txbxContent>
                    <w:p w14:paraId="526F33D6" w14:textId="30DADD77" w:rsidR="000E1382" w:rsidRDefault="000E1382" w:rsidP="000E1382">
                      <w:pPr>
                        <w:snapToGrid w:val="0"/>
                        <w:spacing w:line="28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0E138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（注）事業主は、柔軟な働き方を実現するための措置として、（１）フレックスタイム制又は始業・終業時刻の繰上げ・繰下げ、</w:t>
                      </w:r>
                      <w:r w:rsidR="00995017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br/>
                      </w:r>
                      <w:r w:rsidRPr="000E138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２）テレワーク等の措置、（３）短時間勤務制度、（４）就業しつつ子を養育することを容易にするための休暇（養育両立支援休暇）の付与、（５）保育施設の設置運営その他これに準ずる便宜の供与、の中から２つ以上の措置を選択して講ずる必要があります。</w:t>
                      </w:r>
                    </w:p>
                    <w:p w14:paraId="04B40B26" w14:textId="77777777" w:rsidR="000E1382" w:rsidRDefault="000E1382" w:rsidP="000E1382">
                      <w:pPr>
                        <w:snapToGrid w:val="0"/>
                        <w:spacing w:line="28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0E138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ここでは例として（１）始業・終業時刻の繰上げ・繰下げ及び（３）短時間勤務制度の措置を講じた場合の例を記載しています。</w:t>
                      </w:r>
                    </w:p>
                    <w:p w14:paraId="7A8A8254" w14:textId="0F247548" w:rsidR="000E1382" w:rsidRPr="000E1382" w:rsidRDefault="000E1382" w:rsidP="000E1382">
                      <w:pPr>
                        <w:snapToGrid w:val="0"/>
                        <w:spacing w:line="28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0E138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自社が選択して講じた措置の内容について記載してください。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942FB57" w14:textId="58709AA0" w:rsidR="000E1382" w:rsidRDefault="000E1382" w:rsidP="00226E55">
      <w:pPr>
        <w:snapToGrid w:val="0"/>
        <w:spacing w:beforeLines="50" w:before="120" w:afterLines="100" w:after="240" w:line="180" w:lineRule="auto"/>
        <w:ind w:left="566" w:rightChars="-68" w:right="-143" w:hangingChars="283" w:hanging="566"/>
        <w:jc w:val="left"/>
        <w:rPr>
          <w:rFonts w:ascii="Meiryo UI" w:eastAsia="Meiryo UI" w:hAnsi="Meiryo UI"/>
          <w:sz w:val="20"/>
          <w:szCs w:val="20"/>
        </w:rPr>
      </w:pPr>
    </w:p>
    <w:p w14:paraId="0828C012" w14:textId="72DB45D1" w:rsidR="000E1382" w:rsidRDefault="000E1382" w:rsidP="00226E55">
      <w:pPr>
        <w:snapToGrid w:val="0"/>
        <w:spacing w:beforeLines="50" w:before="120" w:afterLines="100" w:after="240" w:line="180" w:lineRule="auto"/>
        <w:ind w:left="566" w:rightChars="-68" w:right="-143" w:hangingChars="283" w:hanging="566"/>
        <w:jc w:val="left"/>
        <w:rPr>
          <w:rFonts w:ascii="Meiryo UI" w:eastAsia="Meiryo UI" w:hAnsi="Meiryo UI"/>
          <w:sz w:val="20"/>
          <w:szCs w:val="20"/>
        </w:rPr>
      </w:pPr>
    </w:p>
    <w:tbl>
      <w:tblPr>
        <w:tblStyle w:val="a3"/>
        <w:tblW w:w="10074" w:type="dxa"/>
        <w:tblInd w:w="265" w:type="dxa"/>
        <w:tblLook w:val="04A0" w:firstRow="1" w:lastRow="0" w:firstColumn="1" w:lastColumn="0" w:noHBand="0" w:noVBand="1"/>
      </w:tblPr>
      <w:tblGrid>
        <w:gridCol w:w="1440"/>
        <w:gridCol w:w="8634"/>
      </w:tblGrid>
      <w:tr w:rsidR="006C5599" w:rsidRPr="00A277F2" w14:paraId="58CD4008" w14:textId="77777777" w:rsidTr="004452ED">
        <w:trPr>
          <w:trHeight w:val="974"/>
        </w:trPr>
        <w:tc>
          <w:tcPr>
            <w:tcW w:w="1440" w:type="dxa"/>
            <w:vAlign w:val="center"/>
          </w:tcPr>
          <w:p w14:paraId="5519CCF2" w14:textId="51061BE8" w:rsidR="006C5599" w:rsidRPr="00A277F2" w:rsidRDefault="006C5599" w:rsidP="00943F81">
            <w:pPr>
              <w:snapToGrid w:val="0"/>
              <w:spacing w:line="32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対象者</w:t>
            </w:r>
          </w:p>
        </w:tc>
        <w:tc>
          <w:tcPr>
            <w:tcW w:w="8634" w:type="dxa"/>
            <w:vAlign w:val="center"/>
          </w:tcPr>
          <w:p w14:paraId="4AE3D435" w14:textId="29F012AC" w:rsidR="00A23A39" w:rsidRPr="00A277F2" w:rsidRDefault="00A23A39" w:rsidP="004452ED">
            <w:pPr>
              <w:pStyle w:val="a4"/>
              <w:numPr>
                <w:ilvl w:val="0"/>
                <w:numId w:val="1"/>
              </w:numPr>
              <w:snapToGrid w:val="0"/>
              <w:spacing w:beforeLines="30" w:before="72" w:line="168" w:lineRule="auto"/>
              <w:ind w:leftChars="0" w:left="318" w:hanging="284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３歳から小学校就学前の子を養育する労働者（日々雇用労働者を除く）。</w:t>
            </w:r>
          </w:p>
          <w:p w14:paraId="206EC245" w14:textId="7E7B86F7" w:rsidR="00097AD7" w:rsidRPr="00A277F2" w:rsidRDefault="00097AD7" w:rsidP="00A23A39">
            <w:pPr>
              <w:snapToGrid w:val="0"/>
              <w:spacing w:beforeLines="50" w:before="120" w:line="168" w:lineRule="auto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＜対象外＞</w:t>
            </w:r>
            <w:r w:rsidRPr="00A277F2">
              <w:rPr>
                <w:rFonts w:ascii="Meiryo UI" w:eastAsia="Meiryo UI" w:hAnsi="Meiryo UI" w:hint="eastAsia"/>
                <w:color w:val="002060"/>
                <w:szCs w:val="21"/>
                <w:shd w:val="pct15" w:color="auto" w:fill="FFFFFF"/>
              </w:rPr>
              <w:t>（対象外の</w:t>
            </w:r>
            <w:r w:rsidR="00AD55C6" w:rsidRPr="00A277F2">
              <w:rPr>
                <w:rFonts w:ascii="Meiryo UI" w:eastAsia="Meiryo UI" w:hAnsi="Meiryo UI" w:hint="eastAsia"/>
                <w:color w:val="002060"/>
                <w:szCs w:val="21"/>
                <w:shd w:val="pct15" w:color="auto" w:fill="FFFFFF"/>
              </w:rPr>
              <w:t>従業員</w:t>
            </w:r>
            <w:r w:rsidRPr="00A277F2">
              <w:rPr>
                <w:rFonts w:ascii="Meiryo UI" w:eastAsia="Meiryo UI" w:hAnsi="Meiryo UI" w:hint="eastAsia"/>
                <w:color w:val="002060"/>
                <w:szCs w:val="21"/>
                <w:shd w:val="pct15" w:color="auto" w:fill="FFFFFF"/>
              </w:rPr>
              <w:t>を労使協定で締結している場合の例）</w:t>
            </w:r>
          </w:p>
          <w:p w14:paraId="68F2532E" w14:textId="6DC21875" w:rsidR="00E60C00" w:rsidRPr="00A277F2" w:rsidRDefault="00097AD7" w:rsidP="00F748CA">
            <w:pPr>
              <w:snapToGrid w:val="0"/>
              <w:spacing w:beforeLines="50" w:before="120" w:line="168" w:lineRule="auto"/>
              <w:ind w:firstLineChars="200" w:firstLine="420"/>
              <w:rPr>
                <w:rFonts w:ascii="Meiryo UI" w:eastAsia="Meiryo UI" w:hAnsi="Meiryo UI" w:cs="ＭＳ ゴシック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①</w:t>
            </w:r>
            <w:r w:rsidR="00751F56" w:rsidRPr="00A277F2">
              <w:rPr>
                <w:rFonts w:ascii="Meiryo UI" w:eastAsia="Meiryo UI" w:hAnsi="Meiryo UI" w:hint="eastAsia"/>
                <w:szCs w:val="21"/>
              </w:rPr>
              <w:t>入社</w:t>
            </w:r>
            <w:r w:rsidRPr="00A277F2">
              <w:rPr>
                <w:rFonts w:ascii="Meiryo UI" w:eastAsia="Meiryo UI" w:hAnsi="Meiryo UI" w:cs="ＭＳ ゴシック" w:hint="eastAsia"/>
                <w:szCs w:val="21"/>
              </w:rPr>
              <w:t>１年未満の</w:t>
            </w:r>
            <w:r w:rsidR="00AD55C6" w:rsidRPr="00A277F2">
              <w:rPr>
                <w:rFonts w:ascii="Meiryo UI" w:eastAsia="Meiryo UI" w:hAnsi="Meiryo UI" w:cs="ＭＳ ゴシック" w:hint="eastAsia"/>
                <w:szCs w:val="21"/>
              </w:rPr>
              <w:t>従業員</w:t>
            </w:r>
          </w:p>
          <w:p w14:paraId="59D8449E" w14:textId="276F4106" w:rsidR="006C5599" w:rsidRPr="00A277F2" w:rsidRDefault="00097AD7" w:rsidP="00253FE6">
            <w:pPr>
              <w:snapToGrid w:val="0"/>
              <w:spacing w:line="168" w:lineRule="auto"/>
              <w:ind w:firstLineChars="200" w:firstLine="420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/>
                <w:szCs w:val="21"/>
              </w:rPr>
              <w:t>②１週間の所定労働日数が２日以下の</w:t>
            </w:r>
            <w:r w:rsidR="00AD55C6" w:rsidRPr="00A277F2">
              <w:rPr>
                <w:rFonts w:ascii="Meiryo UI" w:eastAsia="Meiryo UI" w:hAnsi="Meiryo UI"/>
                <w:szCs w:val="21"/>
              </w:rPr>
              <w:t>従業員</w:t>
            </w:r>
          </w:p>
        </w:tc>
      </w:tr>
    </w:tbl>
    <w:p w14:paraId="46B1F915" w14:textId="22FD125B" w:rsidR="00B40FFA" w:rsidRPr="00F748CA" w:rsidRDefault="00B40FFA" w:rsidP="007333C2">
      <w:pPr>
        <w:spacing w:beforeLines="50" w:before="120" w:afterLines="30" w:after="72" w:line="320" w:lineRule="atLeast"/>
        <w:ind w:rightChars="-68" w:right="-143"/>
        <w:jc w:val="left"/>
        <w:rPr>
          <w:rFonts w:ascii="Meiryo UI" w:eastAsia="Meiryo UI" w:hAnsi="Meiryo UI"/>
          <w:b/>
          <w:bCs/>
          <w:sz w:val="28"/>
          <w:szCs w:val="28"/>
        </w:rPr>
      </w:pPr>
      <w:bookmarkStart w:id="0" w:name="_Hlk184904343"/>
      <w:r w:rsidRPr="00F748CA">
        <w:rPr>
          <w:rFonts w:ascii="Meiryo UI" w:eastAsia="Meiryo UI" w:hAnsi="Meiryo UI" w:hint="eastAsia"/>
          <w:b/>
          <w:bCs/>
          <w:sz w:val="28"/>
          <w:szCs w:val="28"/>
        </w:rPr>
        <w:t>（１）</w:t>
      </w:r>
      <w:r w:rsidRPr="00B40FFA">
        <w:rPr>
          <w:rFonts w:ascii="Meiryo UI" w:eastAsia="Meiryo UI" w:hAnsi="Meiryo UI" w:hint="eastAsia"/>
          <w:b/>
          <w:bCs/>
          <w:sz w:val="28"/>
          <w:szCs w:val="28"/>
        </w:rPr>
        <w:t>始業・終業時刻の繰上げ・繰下げ（時差出勤）</w:t>
      </w:r>
    </w:p>
    <w:tbl>
      <w:tblPr>
        <w:tblStyle w:val="a3"/>
        <w:tblW w:w="9751" w:type="dxa"/>
        <w:tblInd w:w="562" w:type="dxa"/>
        <w:tblLook w:val="04A0" w:firstRow="1" w:lastRow="0" w:firstColumn="1" w:lastColumn="0" w:noHBand="0" w:noVBand="1"/>
      </w:tblPr>
      <w:tblGrid>
        <w:gridCol w:w="1417"/>
        <w:gridCol w:w="8334"/>
      </w:tblGrid>
      <w:tr w:rsidR="00B40FFA" w:rsidRPr="00A277F2" w14:paraId="1002675C" w14:textId="77777777" w:rsidTr="00B54E72">
        <w:trPr>
          <w:trHeight w:val="1331"/>
        </w:trPr>
        <w:tc>
          <w:tcPr>
            <w:tcW w:w="1417" w:type="dxa"/>
            <w:vAlign w:val="center"/>
          </w:tcPr>
          <w:p w14:paraId="618770A9" w14:textId="5170ED3B" w:rsidR="00B40FFA" w:rsidRPr="00A277F2" w:rsidRDefault="00B40FFA" w:rsidP="00B40FFA">
            <w:pPr>
              <w:snapToGrid w:val="0"/>
              <w:spacing w:line="32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制度の</w:t>
            </w:r>
            <w:r w:rsidR="00226E55" w:rsidRPr="00A277F2">
              <w:rPr>
                <w:rFonts w:ascii="Meiryo UI" w:eastAsia="Meiryo UI" w:hAnsi="Meiryo UI"/>
                <w:szCs w:val="21"/>
              </w:rPr>
              <w:br/>
            </w:r>
            <w:r w:rsidRPr="00A277F2">
              <w:rPr>
                <w:rFonts w:ascii="Meiryo UI" w:eastAsia="Meiryo UI" w:hAnsi="Meiryo UI" w:hint="eastAsia"/>
                <w:szCs w:val="21"/>
              </w:rPr>
              <w:t>内容</w:t>
            </w:r>
          </w:p>
        </w:tc>
        <w:tc>
          <w:tcPr>
            <w:tcW w:w="8334" w:type="dxa"/>
            <w:vAlign w:val="center"/>
          </w:tcPr>
          <w:p w14:paraId="46D973BD" w14:textId="0C5409C7" w:rsidR="00B40FFA" w:rsidRPr="00C0645A" w:rsidRDefault="00B40FFA" w:rsidP="001E427B">
            <w:pPr>
              <w:pStyle w:val="a4"/>
              <w:numPr>
                <w:ilvl w:val="0"/>
                <w:numId w:val="1"/>
              </w:numPr>
              <w:snapToGrid w:val="0"/>
              <w:spacing w:beforeLines="30" w:before="72" w:line="168" w:lineRule="auto"/>
              <w:ind w:leftChars="0" w:left="318" w:hanging="284"/>
              <w:rPr>
                <w:rFonts w:ascii="Meiryo UI" w:eastAsia="Meiryo UI" w:hAnsi="Meiryo UI"/>
                <w:szCs w:val="21"/>
              </w:rPr>
            </w:pPr>
            <w:r w:rsidRPr="00C0645A">
              <w:rPr>
                <w:rFonts w:ascii="Meiryo UI" w:eastAsia="Meiryo UI" w:hAnsi="Meiryo UI" w:hint="eastAsia"/>
                <w:szCs w:val="21"/>
              </w:rPr>
              <w:t>始業及び終業時刻について、以下のように変更することができます。</w:t>
            </w:r>
          </w:p>
          <w:p w14:paraId="21CCCEFB" w14:textId="338C9618" w:rsidR="00B40FFA" w:rsidRPr="00C0645A" w:rsidRDefault="00B40FFA" w:rsidP="00B40FFA">
            <w:pPr>
              <w:snapToGrid w:val="0"/>
              <w:spacing w:line="204" w:lineRule="auto"/>
              <w:ind w:left="34" w:firstLineChars="210" w:firstLine="441"/>
              <w:rPr>
                <w:rFonts w:ascii="Meiryo UI" w:eastAsia="Meiryo UI" w:hAnsi="Meiryo UI"/>
                <w:szCs w:val="21"/>
              </w:rPr>
            </w:pPr>
            <w:r w:rsidRPr="00C0645A">
              <w:rPr>
                <w:rFonts w:ascii="Meiryo UI" w:eastAsia="Meiryo UI" w:hAnsi="Meiryo UI" w:hint="eastAsia"/>
                <w:szCs w:val="21"/>
              </w:rPr>
              <w:t>・通常勤務</w:t>
            </w:r>
            <w:r w:rsidRPr="00C0645A">
              <w:rPr>
                <w:rFonts w:ascii="Meiryo UI" w:eastAsia="Meiryo UI" w:hAnsi="Meiryo UI"/>
                <w:szCs w:val="21"/>
              </w:rPr>
              <w:t>=午前</w:t>
            </w:r>
            <w:r w:rsidR="00C0645A" w:rsidRPr="00C0645A">
              <w:rPr>
                <w:rFonts w:ascii="Meiryo UI" w:eastAsia="Meiryo UI" w:hAnsi="Meiryo UI" w:hint="eastAsia"/>
                <w:szCs w:val="21"/>
              </w:rPr>
              <w:t>８</w:t>
            </w:r>
            <w:r w:rsidRPr="00C0645A">
              <w:rPr>
                <w:rFonts w:ascii="Meiryo UI" w:eastAsia="Meiryo UI" w:hAnsi="Meiryo UI"/>
                <w:szCs w:val="21"/>
              </w:rPr>
              <w:t>時</w:t>
            </w:r>
            <w:r w:rsidR="00C0645A" w:rsidRPr="00C0645A">
              <w:rPr>
                <w:rFonts w:ascii="Meiryo UI" w:eastAsia="Meiryo UI" w:hAnsi="Meiryo UI" w:hint="eastAsia"/>
                <w:szCs w:val="21"/>
              </w:rPr>
              <w:t>3</w:t>
            </w:r>
            <w:r w:rsidR="00327ABB" w:rsidRPr="00C0645A">
              <w:rPr>
                <w:rFonts w:ascii="Meiryo UI" w:eastAsia="Meiryo UI" w:hAnsi="Meiryo UI" w:hint="eastAsia"/>
                <w:szCs w:val="21"/>
              </w:rPr>
              <w:t>0分</w:t>
            </w:r>
            <w:r w:rsidRPr="00C0645A">
              <w:rPr>
                <w:rFonts w:ascii="Meiryo UI" w:eastAsia="Meiryo UI" w:hAnsi="Meiryo UI"/>
                <w:szCs w:val="21"/>
              </w:rPr>
              <w:t>始業、午後5時</w:t>
            </w:r>
            <w:r w:rsidR="00C0645A" w:rsidRPr="00C0645A">
              <w:rPr>
                <w:rFonts w:ascii="Meiryo UI" w:eastAsia="Meiryo UI" w:hAnsi="Meiryo UI" w:hint="eastAsia"/>
                <w:szCs w:val="21"/>
              </w:rPr>
              <w:t>3</w:t>
            </w:r>
            <w:r w:rsidR="00327ABB" w:rsidRPr="00C0645A">
              <w:rPr>
                <w:rFonts w:ascii="Meiryo UI" w:eastAsia="Meiryo UI" w:hAnsi="Meiryo UI" w:hint="eastAsia"/>
                <w:szCs w:val="21"/>
              </w:rPr>
              <w:t>0分</w:t>
            </w:r>
            <w:r w:rsidRPr="00C0645A">
              <w:rPr>
                <w:rFonts w:ascii="Meiryo UI" w:eastAsia="Meiryo UI" w:hAnsi="Meiryo UI"/>
                <w:szCs w:val="21"/>
              </w:rPr>
              <w:t>終業</w:t>
            </w:r>
          </w:p>
          <w:p w14:paraId="492D272F" w14:textId="2879F8D8" w:rsidR="00B40FFA" w:rsidRPr="00C0645A" w:rsidRDefault="00B40FFA" w:rsidP="00226E55">
            <w:pPr>
              <w:snapToGrid w:val="0"/>
              <w:spacing w:beforeLines="30" w:before="72" w:line="204" w:lineRule="auto"/>
              <w:ind w:left="34" w:firstLineChars="210" w:firstLine="441"/>
              <w:rPr>
                <w:rFonts w:ascii="Meiryo UI" w:eastAsia="Meiryo UI" w:hAnsi="Meiryo UI"/>
                <w:szCs w:val="21"/>
              </w:rPr>
            </w:pPr>
            <w:r w:rsidRPr="00C0645A">
              <w:rPr>
                <w:rFonts w:ascii="Meiryo UI" w:eastAsia="Meiryo UI" w:hAnsi="Meiryo UI" w:hint="eastAsia"/>
                <w:szCs w:val="21"/>
              </w:rPr>
              <w:t>・時差出勤</w:t>
            </w:r>
            <w:r w:rsidRPr="00C0645A">
              <w:rPr>
                <w:rFonts w:ascii="Meiryo UI" w:eastAsia="Meiryo UI" w:hAnsi="Meiryo UI"/>
                <w:szCs w:val="21"/>
              </w:rPr>
              <w:t xml:space="preserve"> A</w:t>
            </w:r>
            <w:r w:rsidR="00226E55" w:rsidRPr="00C0645A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C0645A">
              <w:rPr>
                <w:rFonts w:ascii="Meiryo UI" w:eastAsia="Meiryo UI" w:hAnsi="Meiryo UI"/>
                <w:szCs w:val="21"/>
              </w:rPr>
              <w:t>=</w:t>
            </w:r>
            <w:r w:rsidR="00226E55" w:rsidRPr="00C0645A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C0645A">
              <w:rPr>
                <w:rFonts w:ascii="Meiryo UI" w:eastAsia="Meiryo UI" w:hAnsi="Meiryo UI"/>
                <w:szCs w:val="21"/>
              </w:rPr>
              <w:t>午前</w:t>
            </w:r>
            <w:r w:rsidR="00226E55" w:rsidRPr="00C0645A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="00155324" w:rsidRPr="00C0645A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C0645A">
              <w:rPr>
                <w:rFonts w:ascii="Meiryo UI" w:eastAsia="Meiryo UI" w:hAnsi="Meiryo UI"/>
                <w:szCs w:val="21"/>
              </w:rPr>
              <w:t>8時</w:t>
            </w:r>
            <w:r w:rsidR="00327ABB" w:rsidRPr="00C0645A">
              <w:rPr>
                <w:rFonts w:ascii="Meiryo UI" w:eastAsia="Meiryo UI" w:hAnsi="Meiryo UI" w:hint="eastAsia"/>
                <w:szCs w:val="21"/>
              </w:rPr>
              <w:t>00分</w:t>
            </w:r>
            <w:r w:rsidRPr="00C0645A">
              <w:rPr>
                <w:rFonts w:ascii="Meiryo UI" w:eastAsia="Meiryo UI" w:hAnsi="Meiryo UI"/>
                <w:szCs w:val="21"/>
              </w:rPr>
              <w:t>始業、午後</w:t>
            </w:r>
            <w:r w:rsidR="00C0645A" w:rsidRPr="00C0645A">
              <w:rPr>
                <w:rFonts w:ascii="Meiryo UI" w:eastAsia="Meiryo UI" w:hAnsi="Meiryo UI" w:hint="eastAsia"/>
                <w:szCs w:val="21"/>
              </w:rPr>
              <w:t>5</w:t>
            </w:r>
            <w:r w:rsidRPr="00C0645A">
              <w:rPr>
                <w:rFonts w:ascii="Meiryo UI" w:eastAsia="Meiryo UI" w:hAnsi="Meiryo UI"/>
                <w:szCs w:val="21"/>
              </w:rPr>
              <w:t>時</w:t>
            </w:r>
            <w:r w:rsidR="00327ABB" w:rsidRPr="00C0645A">
              <w:rPr>
                <w:rFonts w:ascii="Meiryo UI" w:eastAsia="Meiryo UI" w:hAnsi="Meiryo UI" w:hint="eastAsia"/>
                <w:szCs w:val="21"/>
              </w:rPr>
              <w:t>00分</w:t>
            </w:r>
            <w:r w:rsidRPr="00C0645A">
              <w:rPr>
                <w:rFonts w:ascii="Meiryo UI" w:eastAsia="Meiryo UI" w:hAnsi="Meiryo UI"/>
                <w:szCs w:val="21"/>
              </w:rPr>
              <w:t>終業</w:t>
            </w:r>
          </w:p>
          <w:p w14:paraId="64451229" w14:textId="0D859099" w:rsidR="00B40FFA" w:rsidRPr="00C0645A" w:rsidRDefault="00B40FFA" w:rsidP="00B40FFA">
            <w:pPr>
              <w:snapToGrid w:val="0"/>
              <w:spacing w:line="204" w:lineRule="auto"/>
              <w:ind w:left="34" w:firstLineChars="210" w:firstLine="441"/>
              <w:rPr>
                <w:rFonts w:ascii="Meiryo UI" w:eastAsia="Meiryo UI" w:hAnsi="Meiryo UI"/>
                <w:szCs w:val="21"/>
              </w:rPr>
            </w:pPr>
            <w:r w:rsidRPr="00C0645A">
              <w:rPr>
                <w:rFonts w:ascii="Meiryo UI" w:eastAsia="Meiryo UI" w:hAnsi="Meiryo UI" w:hint="eastAsia"/>
                <w:szCs w:val="21"/>
              </w:rPr>
              <w:t>・時差出勤</w:t>
            </w:r>
            <w:r w:rsidRPr="00C0645A">
              <w:rPr>
                <w:rFonts w:ascii="Meiryo UI" w:eastAsia="Meiryo UI" w:hAnsi="Meiryo UI"/>
                <w:szCs w:val="21"/>
              </w:rPr>
              <w:t xml:space="preserve"> B</w:t>
            </w:r>
            <w:r w:rsidR="00226E55" w:rsidRPr="00C0645A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C0645A">
              <w:rPr>
                <w:rFonts w:ascii="Meiryo UI" w:eastAsia="Meiryo UI" w:hAnsi="Meiryo UI"/>
                <w:szCs w:val="21"/>
              </w:rPr>
              <w:t>=</w:t>
            </w:r>
            <w:r w:rsidR="00226E55" w:rsidRPr="00C0645A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C0645A">
              <w:rPr>
                <w:rFonts w:ascii="Meiryo UI" w:eastAsia="Meiryo UI" w:hAnsi="Meiryo UI"/>
                <w:szCs w:val="21"/>
              </w:rPr>
              <w:t>午前</w:t>
            </w:r>
            <w:r w:rsidR="00226E55" w:rsidRPr="00C0645A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="00155324" w:rsidRPr="00C0645A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="00C0645A" w:rsidRPr="00C0645A">
              <w:rPr>
                <w:rFonts w:ascii="Meiryo UI" w:eastAsia="Meiryo UI" w:hAnsi="Meiryo UI" w:hint="eastAsia"/>
                <w:szCs w:val="21"/>
              </w:rPr>
              <w:t>9</w:t>
            </w:r>
            <w:r w:rsidRPr="00C0645A">
              <w:rPr>
                <w:rFonts w:ascii="Meiryo UI" w:eastAsia="Meiryo UI" w:hAnsi="Meiryo UI"/>
                <w:szCs w:val="21"/>
              </w:rPr>
              <w:t>時</w:t>
            </w:r>
            <w:r w:rsidR="00C0645A" w:rsidRPr="00C0645A">
              <w:rPr>
                <w:rFonts w:ascii="Meiryo UI" w:eastAsia="Meiryo UI" w:hAnsi="Meiryo UI" w:hint="eastAsia"/>
                <w:szCs w:val="21"/>
              </w:rPr>
              <w:t>0</w:t>
            </w:r>
            <w:r w:rsidR="00327ABB" w:rsidRPr="00C0645A">
              <w:rPr>
                <w:rFonts w:ascii="Meiryo UI" w:eastAsia="Meiryo UI" w:hAnsi="Meiryo UI" w:hint="eastAsia"/>
                <w:szCs w:val="21"/>
              </w:rPr>
              <w:t>0分</w:t>
            </w:r>
            <w:r w:rsidRPr="00C0645A">
              <w:rPr>
                <w:rFonts w:ascii="Meiryo UI" w:eastAsia="Meiryo UI" w:hAnsi="Meiryo UI"/>
                <w:szCs w:val="21"/>
              </w:rPr>
              <w:t>始業、午後</w:t>
            </w:r>
            <w:r w:rsidR="00C0645A" w:rsidRPr="00C0645A">
              <w:rPr>
                <w:rFonts w:ascii="Meiryo UI" w:eastAsia="Meiryo UI" w:hAnsi="Meiryo UI" w:hint="eastAsia"/>
                <w:szCs w:val="21"/>
              </w:rPr>
              <w:t>6</w:t>
            </w:r>
            <w:r w:rsidRPr="00C0645A">
              <w:rPr>
                <w:rFonts w:ascii="Meiryo UI" w:eastAsia="Meiryo UI" w:hAnsi="Meiryo UI"/>
                <w:szCs w:val="21"/>
              </w:rPr>
              <w:t>時</w:t>
            </w:r>
            <w:r w:rsidR="00C0645A" w:rsidRPr="00C0645A">
              <w:rPr>
                <w:rFonts w:ascii="Meiryo UI" w:eastAsia="Meiryo UI" w:hAnsi="Meiryo UI" w:hint="eastAsia"/>
                <w:szCs w:val="21"/>
              </w:rPr>
              <w:t>0</w:t>
            </w:r>
            <w:r w:rsidR="00327ABB" w:rsidRPr="00C0645A">
              <w:rPr>
                <w:rFonts w:ascii="Meiryo UI" w:eastAsia="Meiryo UI" w:hAnsi="Meiryo UI" w:hint="eastAsia"/>
                <w:szCs w:val="21"/>
              </w:rPr>
              <w:t>0分</w:t>
            </w:r>
            <w:r w:rsidRPr="00C0645A">
              <w:rPr>
                <w:rFonts w:ascii="Meiryo UI" w:eastAsia="Meiryo UI" w:hAnsi="Meiryo UI"/>
                <w:szCs w:val="21"/>
              </w:rPr>
              <w:t>終業</w:t>
            </w:r>
          </w:p>
          <w:p w14:paraId="1F3A05EF" w14:textId="10717367" w:rsidR="00B40FFA" w:rsidRPr="00A277F2" w:rsidRDefault="00B40FFA" w:rsidP="000C3953">
            <w:pPr>
              <w:snapToGrid w:val="0"/>
              <w:spacing w:afterLines="30" w:after="72" w:line="204" w:lineRule="auto"/>
              <w:ind w:left="34" w:firstLineChars="210" w:firstLine="441"/>
              <w:rPr>
                <w:rFonts w:ascii="Meiryo UI" w:eastAsia="Meiryo UI" w:hAnsi="Meiryo UI"/>
                <w:szCs w:val="21"/>
                <w:highlight w:val="cyan"/>
              </w:rPr>
            </w:pPr>
            <w:r w:rsidRPr="00C0645A">
              <w:rPr>
                <w:rFonts w:ascii="Meiryo UI" w:eastAsia="Meiryo UI" w:hAnsi="Meiryo UI" w:hint="eastAsia"/>
                <w:szCs w:val="21"/>
              </w:rPr>
              <w:t>・時差出勤</w:t>
            </w:r>
            <w:r w:rsidRPr="00C0645A">
              <w:rPr>
                <w:rFonts w:ascii="Meiryo UI" w:eastAsia="Meiryo UI" w:hAnsi="Meiryo UI"/>
                <w:szCs w:val="21"/>
              </w:rPr>
              <w:t xml:space="preserve"> C</w:t>
            </w:r>
            <w:r w:rsidR="00226E55" w:rsidRPr="00C0645A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C0645A">
              <w:rPr>
                <w:rFonts w:ascii="Meiryo UI" w:eastAsia="Meiryo UI" w:hAnsi="Meiryo UI"/>
                <w:szCs w:val="21"/>
              </w:rPr>
              <w:t>=</w:t>
            </w:r>
            <w:r w:rsidR="00226E55" w:rsidRPr="00C0645A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C0645A">
              <w:rPr>
                <w:rFonts w:ascii="Meiryo UI" w:eastAsia="Meiryo UI" w:hAnsi="Meiryo UI"/>
                <w:szCs w:val="21"/>
              </w:rPr>
              <w:t>午前</w:t>
            </w:r>
            <w:r w:rsidR="00155324" w:rsidRPr="00C0645A">
              <w:rPr>
                <w:rFonts w:ascii="Meiryo UI" w:eastAsia="Meiryo UI" w:hAnsi="Meiryo UI" w:hint="eastAsia"/>
                <w:sz w:val="10"/>
                <w:szCs w:val="10"/>
              </w:rPr>
              <w:t xml:space="preserve">　</w:t>
            </w:r>
            <w:r w:rsidRPr="00C0645A">
              <w:rPr>
                <w:rFonts w:ascii="Meiryo UI" w:eastAsia="Meiryo UI" w:hAnsi="Meiryo UI"/>
                <w:szCs w:val="21"/>
              </w:rPr>
              <w:t>10時</w:t>
            </w:r>
            <w:r w:rsidR="00327ABB" w:rsidRPr="00C0645A">
              <w:rPr>
                <w:rFonts w:ascii="Meiryo UI" w:eastAsia="Meiryo UI" w:hAnsi="Meiryo UI" w:hint="eastAsia"/>
                <w:szCs w:val="21"/>
              </w:rPr>
              <w:t>00分</w:t>
            </w:r>
            <w:r w:rsidRPr="00C0645A">
              <w:rPr>
                <w:rFonts w:ascii="Meiryo UI" w:eastAsia="Meiryo UI" w:hAnsi="Meiryo UI"/>
                <w:szCs w:val="21"/>
              </w:rPr>
              <w:t>始業、午後</w:t>
            </w:r>
            <w:r w:rsidR="00C0645A" w:rsidRPr="00C0645A">
              <w:rPr>
                <w:rFonts w:ascii="Meiryo UI" w:eastAsia="Meiryo UI" w:hAnsi="Meiryo UI" w:hint="eastAsia"/>
                <w:szCs w:val="21"/>
              </w:rPr>
              <w:t>7</w:t>
            </w:r>
            <w:r w:rsidRPr="00C0645A">
              <w:rPr>
                <w:rFonts w:ascii="Meiryo UI" w:eastAsia="Meiryo UI" w:hAnsi="Meiryo UI"/>
                <w:szCs w:val="21"/>
              </w:rPr>
              <w:t>時</w:t>
            </w:r>
            <w:r w:rsidR="00327ABB" w:rsidRPr="00C0645A">
              <w:rPr>
                <w:rFonts w:ascii="Meiryo UI" w:eastAsia="Meiryo UI" w:hAnsi="Meiryo UI" w:hint="eastAsia"/>
                <w:szCs w:val="21"/>
              </w:rPr>
              <w:t>00分</w:t>
            </w:r>
            <w:r w:rsidRPr="00C0645A">
              <w:rPr>
                <w:rFonts w:ascii="Meiryo UI" w:eastAsia="Meiryo UI" w:hAnsi="Meiryo UI"/>
                <w:szCs w:val="21"/>
              </w:rPr>
              <w:t>終業</w:t>
            </w:r>
          </w:p>
        </w:tc>
      </w:tr>
      <w:tr w:rsidR="00A23A39" w:rsidRPr="00A277F2" w14:paraId="7E2B8EF8" w14:textId="77777777" w:rsidTr="00706B6B">
        <w:trPr>
          <w:trHeight w:val="397"/>
        </w:trPr>
        <w:tc>
          <w:tcPr>
            <w:tcW w:w="1417" w:type="dxa"/>
            <w:vAlign w:val="center"/>
          </w:tcPr>
          <w:p w14:paraId="4743FD7A" w14:textId="56A1175F" w:rsidR="00A23A39" w:rsidRPr="00A277F2" w:rsidRDefault="00B40FFA" w:rsidP="00365FE0">
            <w:pPr>
              <w:snapToGrid w:val="0"/>
              <w:spacing w:line="32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期間</w:t>
            </w:r>
          </w:p>
        </w:tc>
        <w:tc>
          <w:tcPr>
            <w:tcW w:w="8334" w:type="dxa"/>
            <w:vAlign w:val="center"/>
          </w:tcPr>
          <w:p w14:paraId="16600EFC" w14:textId="3545BA92" w:rsidR="00A23A39" w:rsidRPr="00A277F2" w:rsidRDefault="00B40FFA" w:rsidP="00226E55">
            <w:pPr>
              <w:pStyle w:val="a4"/>
              <w:numPr>
                <w:ilvl w:val="0"/>
                <w:numId w:val="1"/>
              </w:numPr>
              <w:snapToGrid w:val="0"/>
              <w:spacing w:line="168" w:lineRule="auto"/>
              <w:ind w:leftChars="0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１回の申出につき１年以内の期間</w:t>
            </w:r>
          </w:p>
        </w:tc>
      </w:tr>
      <w:tr w:rsidR="00A23A39" w:rsidRPr="00A277F2" w14:paraId="2CE5D1FE" w14:textId="77777777" w:rsidTr="00706B6B">
        <w:trPr>
          <w:trHeight w:val="397"/>
        </w:trPr>
        <w:tc>
          <w:tcPr>
            <w:tcW w:w="1417" w:type="dxa"/>
            <w:vAlign w:val="center"/>
          </w:tcPr>
          <w:p w14:paraId="6818AD7D" w14:textId="52DD4FE3" w:rsidR="00A23A39" w:rsidRPr="00A277F2" w:rsidRDefault="00B40FFA" w:rsidP="00365FE0">
            <w:pPr>
              <w:snapToGrid w:val="0"/>
              <w:spacing w:line="32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申出期限</w:t>
            </w:r>
          </w:p>
        </w:tc>
        <w:tc>
          <w:tcPr>
            <w:tcW w:w="8334" w:type="dxa"/>
            <w:vAlign w:val="center"/>
          </w:tcPr>
          <w:p w14:paraId="15C475BF" w14:textId="68B6A513" w:rsidR="00A23A39" w:rsidRPr="00A277F2" w:rsidRDefault="00B40FFA" w:rsidP="00B40FFA">
            <w:pPr>
              <w:pStyle w:val="a4"/>
              <w:numPr>
                <w:ilvl w:val="0"/>
                <w:numId w:val="1"/>
              </w:numPr>
              <w:snapToGrid w:val="0"/>
              <w:spacing w:line="168" w:lineRule="auto"/>
              <w:ind w:leftChars="0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開始の１ヵ月前までに人事部●●課に申し出てください。</w:t>
            </w:r>
          </w:p>
        </w:tc>
      </w:tr>
    </w:tbl>
    <w:bookmarkEnd w:id="0"/>
    <w:p w14:paraId="294B1D6E" w14:textId="47A7A221" w:rsidR="00B40FFA" w:rsidRPr="00F748CA" w:rsidRDefault="00B40FFA" w:rsidP="007333C2">
      <w:pPr>
        <w:spacing w:beforeLines="50" w:before="120" w:afterLines="30" w:after="72" w:line="320" w:lineRule="atLeast"/>
        <w:ind w:rightChars="-68" w:right="-143"/>
        <w:jc w:val="left"/>
        <w:rPr>
          <w:rFonts w:ascii="Meiryo UI" w:eastAsia="Meiryo UI" w:hAnsi="Meiryo UI"/>
          <w:b/>
          <w:bCs/>
          <w:sz w:val="28"/>
          <w:szCs w:val="28"/>
        </w:rPr>
      </w:pPr>
      <w:r w:rsidRPr="00F748CA">
        <w:rPr>
          <w:rFonts w:ascii="Meiryo UI" w:eastAsia="Meiryo UI" w:hAnsi="Meiryo UI" w:hint="eastAsia"/>
          <w:b/>
          <w:bCs/>
          <w:sz w:val="28"/>
          <w:szCs w:val="28"/>
        </w:rPr>
        <w:t>（</w:t>
      </w:r>
      <w:r>
        <w:rPr>
          <w:rFonts w:ascii="Meiryo UI" w:eastAsia="Meiryo UI" w:hAnsi="Meiryo UI" w:hint="eastAsia"/>
          <w:b/>
          <w:bCs/>
          <w:sz w:val="28"/>
          <w:szCs w:val="28"/>
        </w:rPr>
        <w:t>２</w:t>
      </w:r>
      <w:r w:rsidRPr="00F748CA">
        <w:rPr>
          <w:rFonts w:ascii="Meiryo UI" w:eastAsia="Meiryo UI" w:hAnsi="Meiryo UI" w:hint="eastAsia"/>
          <w:b/>
          <w:bCs/>
          <w:sz w:val="28"/>
          <w:szCs w:val="28"/>
        </w:rPr>
        <w:t>）</w:t>
      </w:r>
      <w:r w:rsidR="00B54E72">
        <w:rPr>
          <w:rFonts w:ascii="Meiryo UI" w:eastAsia="Meiryo UI" w:hAnsi="Meiryo UI" w:hint="eastAsia"/>
          <w:b/>
          <w:bCs/>
          <w:sz w:val="28"/>
          <w:szCs w:val="28"/>
        </w:rPr>
        <w:t>短時間勤務制度</w:t>
      </w:r>
    </w:p>
    <w:tbl>
      <w:tblPr>
        <w:tblStyle w:val="a3"/>
        <w:tblW w:w="9751" w:type="dxa"/>
        <w:tblInd w:w="562" w:type="dxa"/>
        <w:tblLook w:val="04A0" w:firstRow="1" w:lastRow="0" w:firstColumn="1" w:lastColumn="0" w:noHBand="0" w:noVBand="1"/>
      </w:tblPr>
      <w:tblGrid>
        <w:gridCol w:w="1417"/>
        <w:gridCol w:w="8334"/>
      </w:tblGrid>
      <w:tr w:rsidR="00B40FFA" w:rsidRPr="00A277F2" w14:paraId="6622D3FC" w14:textId="77777777" w:rsidTr="00706B6B">
        <w:trPr>
          <w:trHeight w:val="397"/>
        </w:trPr>
        <w:tc>
          <w:tcPr>
            <w:tcW w:w="1417" w:type="dxa"/>
            <w:vAlign w:val="center"/>
          </w:tcPr>
          <w:p w14:paraId="41B4BCB5" w14:textId="4AA5D5C4" w:rsidR="00B40FFA" w:rsidRPr="00A277F2" w:rsidRDefault="00B40FFA" w:rsidP="00365FE0">
            <w:pPr>
              <w:snapToGrid w:val="0"/>
              <w:spacing w:line="32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制度の内容</w:t>
            </w:r>
          </w:p>
        </w:tc>
        <w:tc>
          <w:tcPr>
            <w:tcW w:w="8334" w:type="dxa"/>
            <w:vAlign w:val="center"/>
          </w:tcPr>
          <w:p w14:paraId="5401DA5C" w14:textId="657AE493" w:rsidR="00B40FFA" w:rsidRPr="00A277F2" w:rsidRDefault="00B54E72" w:rsidP="000C3953">
            <w:pPr>
              <w:snapToGrid w:val="0"/>
              <w:spacing w:beforeLines="30" w:before="72" w:afterLines="30" w:after="72" w:line="168" w:lineRule="auto"/>
              <w:ind w:left="34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１日の所定労働時間を６時間に短縮することができます。</w:t>
            </w:r>
          </w:p>
        </w:tc>
      </w:tr>
      <w:tr w:rsidR="00B54E72" w:rsidRPr="00A277F2" w14:paraId="69756710" w14:textId="77777777" w:rsidTr="00706B6B">
        <w:trPr>
          <w:trHeight w:val="397"/>
        </w:trPr>
        <w:tc>
          <w:tcPr>
            <w:tcW w:w="1417" w:type="dxa"/>
            <w:vAlign w:val="center"/>
          </w:tcPr>
          <w:p w14:paraId="1E5F920B" w14:textId="69248DF4" w:rsidR="00B54E72" w:rsidRPr="00A277F2" w:rsidRDefault="00B54E72" w:rsidP="00365FE0">
            <w:pPr>
              <w:snapToGrid w:val="0"/>
              <w:spacing w:line="32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期間</w:t>
            </w:r>
          </w:p>
        </w:tc>
        <w:tc>
          <w:tcPr>
            <w:tcW w:w="8334" w:type="dxa"/>
            <w:vAlign w:val="center"/>
          </w:tcPr>
          <w:p w14:paraId="53727814" w14:textId="108BE167" w:rsidR="00B54E72" w:rsidRPr="00A277F2" w:rsidRDefault="00B54E72" w:rsidP="00365FE0">
            <w:pPr>
              <w:pStyle w:val="a4"/>
              <w:numPr>
                <w:ilvl w:val="0"/>
                <w:numId w:val="1"/>
              </w:numPr>
              <w:snapToGrid w:val="0"/>
              <w:spacing w:line="168" w:lineRule="auto"/>
              <w:ind w:leftChars="0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/>
                <w:szCs w:val="21"/>
              </w:rPr>
              <w:t>１回の申出につき１か月以上１年以内の期間</w:t>
            </w:r>
          </w:p>
        </w:tc>
      </w:tr>
      <w:tr w:rsidR="00A277F2" w:rsidRPr="00A277F2" w14:paraId="5B10DD35" w14:textId="77777777" w:rsidTr="00706B6B">
        <w:trPr>
          <w:trHeight w:val="397"/>
        </w:trPr>
        <w:tc>
          <w:tcPr>
            <w:tcW w:w="1417" w:type="dxa"/>
            <w:vAlign w:val="center"/>
          </w:tcPr>
          <w:p w14:paraId="27F826A0" w14:textId="77777777" w:rsidR="00A277F2" w:rsidRPr="00A277F2" w:rsidRDefault="00A277F2" w:rsidP="00A277F2">
            <w:pPr>
              <w:snapToGrid w:val="0"/>
              <w:spacing w:line="32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申出期限</w:t>
            </w:r>
          </w:p>
        </w:tc>
        <w:tc>
          <w:tcPr>
            <w:tcW w:w="8334" w:type="dxa"/>
            <w:vAlign w:val="center"/>
          </w:tcPr>
          <w:p w14:paraId="75EE8929" w14:textId="6F1B894E" w:rsidR="00A277F2" w:rsidRPr="00A277F2" w:rsidRDefault="00A277F2" w:rsidP="00A277F2">
            <w:pPr>
              <w:pStyle w:val="a4"/>
              <w:numPr>
                <w:ilvl w:val="0"/>
                <w:numId w:val="1"/>
              </w:numPr>
              <w:snapToGrid w:val="0"/>
              <w:spacing w:line="168" w:lineRule="auto"/>
              <w:ind w:leftChars="0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開始の１ヵ月前までに人事部●●課に申し出てください。</w:t>
            </w:r>
          </w:p>
        </w:tc>
      </w:tr>
    </w:tbl>
    <w:p w14:paraId="2039289D" w14:textId="77777777" w:rsidR="00A23A39" w:rsidRDefault="00A23A39" w:rsidP="00097AD7">
      <w:pPr>
        <w:spacing w:line="320" w:lineRule="atLeast"/>
        <w:rPr>
          <w:rFonts w:ascii="Meiryo UI" w:eastAsia="Meiryo UI" w:hAnsi="Meiryo UI"/>
        </w:rPr>
      </w:pPr>
    </w:p>
    <w:p w14:paraId="4FD00337" w14:textId="720071F7" w:rsidR="00E22D31" w:rsidRPr="00F748CA" w:rsidRDefault="00B40FFA" w:rsidP="007333C2">
      <w:pPr>
        <w:spacing w:beforeLines="50" w:before="120" w:afterLines="50" w:after="120" w:line="168" w:lineRule="auto"/>
        <w:ind w:left="566" w:rightChars="-68" w:right="-143" w:hangingChars="202" w:hanging="566"/>
        <w:jc w:val="left"/>
        <w:rPr>
          <w:rFonts w:ascii="Meiryo UI" w:eastAsia="Meiryo UI" w:hAnsi="Meiryo UI"/>
          <w:b/>
          <w:bCs/>
          <w:sz w:val="28"/>
          <w:szCs w:val="28"/>
        </w:rPr>
      </w:pPr>
      <w:r>
        <w:rPr>
          <w:rFonts w:ascii="Meiryo UI" w:eastAsia="Meiryo UI" w:hAnsi="Meiryo UI" w:hint="eastAsia"/>
          <w:b/>
          <w:bCs/>
          <w:sz w:val="28"/>
          <w:szCs w:val="28"/>
        </w:rPr>
        <w:t>２</w:t>
      </w:r>
      <w:r w:rsidR="000423BE" w:rsidRPr="00F748CA">
        <w:rPr>
          <w:rFonts w:ascii="Meiryo UI" w:eastAsia="Meiryo UI" w:hAnsi="Meiryo UI" w:hint="eastAsia"/>
          <w:b/>
          <w:bCs/>
          <w:sz w:val="28"/>
          <w:szCs w:val="28"/>
        </w:rPr>
        <w:t>．</w:t>
      </w:r>
      <w:r>
        <w:rPr>
          <w:rFonts w:ascii="Meiryo UI" w:eastAsia="Meiryo UI" w:hAnsi="Meiryo UI" w:hint="eastAsia"/>
          <w:b/>
          <w:bCs/>
          <w:sz w:val="28"/>
          <w:szCs w:val="28"/>
        </w:rPr>
        <w:t>その他の</w:t>
      </w:r>
      <w:r w:rsidR="000423BE" w:rsidRPr="00F748CA">
        <w:rPr>
          <w:rFonts w:ascii="Meiryo UI" w:eastAsia="Meiryo UI" w:hAnsi="Meiryo UI" w:hint="eastAsia"/>
          <w:b/>
          <w:bCs/>
          <w:sz w:val="28"/>
          <w:szCs w:val="28"/>
        </w:rPr>
        <w:t>両立支援制度</w:t>
      </w:r>
      <w:r>
        <w:rPr>
          <w:rFonts w:ascii="Meiryo UI" w:eastAsia="Meiryo UI" w:hAnsi="Meiryo UI" w:hint="eastAsia"/>
          <w:b/>
          <w:bCs/>
          <w:sz w:val="28"/>
          <w:szCs w:val="28"/>
        </w:rPr>
        <w:t>も</w:t>
      </w:r>
      <w:r w:rsidR="000423BE" w:rsidRPr="00F748CA">
        <w:rPr>
          <w:rFonts w:ascii="Meiryo UI" w:eastAsia="Meiryo UI" w:hAnsi="Meiryo UI" w:hint="eastAsia"/>
          <w:b/>
          <w:bCs/>
          <w:sz w:val="28"/>
          <w:szCs w:val="28"/>
        </w:rPr>
        <w:t>積極的に利用しましょう。</w:t>
      </w:r>
    </w:p>
    <w:p w14:paraId="62D41271" w14:textId="121C6161" w:rsidR="0012110A" w:rsidRPr="00F748CA" w:rsidRDefault="0012110A" w:rsidP="000C3953">
      <w:pPr>
        <w:spacing w:afterLines="30" w:after="72" w:line="320" w:lineRule="atLeast"/>
        <w:ind w:rightChars="-68" w:right="-143"/>
        <w:jc w:val="left"/>
        <w:rPr>
          <w:rFonts w:ascii="Meiryo UI" w:eastAsia="Meiryo UI" w:hAnsi="Meiryo UI"/>
          <w:b/>
          <w:bCs/>
          <w:sz w:val="28"/>
          <w:szCs w:val="28"/>
        </w:rPr>
      </w:pPr>
      <w:r w:rsidRPr="00F748CA">
        <w:rPr>
          <w:rFonts w:ascii="Meiryo UI" w:eastAsia="Meiryo UI" w:hAnsi="Meiryo UI" w:hint="eastAsia"/>
          <w:b/>
          <w:bCs/>
          <w:sz w:val="28"/>
          <w:szCs w:val="28"/>
        </w:rPr>
        <w:t>（</w:t>
      </w:r>
      <w:r w:rsidR="00B40FFA">
        <w:rPr>
          <w:rFonts w:ascii="Meiryo UI" w:eastAsia="Meiryo UI" w:hAnsi="Meiryo UI" w:hint="eastAsia"/>
          <w:b/>
          <w:bCs/>
          <w:sz w:val="28"/>
          <w:szCs w:val="28"/>
        </w:rPr>
        <w:t>１</w:t>
      </w:r>
      <w:r w:rsidRPr="00F748CA">
        <w:rPr>
          <w:rFonts w:ascii="Meiryo UI" w:eastAsia="Meiryo UI" w:hAnsi="Meiryo UI" w:hint="eastAsia"/>
          <w:b/>
          <w:bCs/>
          <w:sz w:val="28"/>
          <w:szCs w:val="28"/>
        </w:rPr>
        <w:t>）所定外労働の制限</w:t>
      </w:r>
      <w:r w:rsidR="00226E55" w:rsidRPr="00C0645A">
        <w:rPr>
          <w:rFonts w:ascii="Meiryo UI" w:eastAsia="Meiryo UI" w:hAnsi="Meiryo UI" w:hint="eastAsia"/>
          <w:b/>
          <w:bCs/>
          <w:sz w:val="28"/>
          <w:szCs w:val="28"/>
        </w:rPr>
        <w:t>（残業の免除）</w:t>
      </w:r>
    </w:p>
    <w:tbl>
      <w:tblPr>
        <w:tblStyle w:val="a3"/>
        <w:tblW w:w="10074" w:type="dxa"/>
        <w:tblInd w:w="265" w:type="dxa"/>
        <w:tblLook w:val="04A0" w:firstRow="1" w:lastRow="0" w:firstColumn="1" w:lastColumn="0" w:noHBand="0" w:noVBand="1"/>
      </w:tblPr>
      <w:tblGrid>
        <w:gridCol w:w="1440"/>
        <w:gridCol w:w="8634"/>
      </w:tblGrid>
      <w:tr w:rsidR="00002F23" w:rsidRPr="00A277F2" w14:paraId="32FBDEFC" w14:textId="77777777" w:rsidTr="00706B6B">
        <w:trPr>
          <w:trHeight w:val="397"/>
        </w:trPr>
        <w:tc>
          <w:tcPr>
            <w:tcW w:w="1440" w:type="dxa"/>
            <w:vAlign w:val="center"/>
          </w:tcPr>
          <w:p w14:paraId="3BF58D66" w14:textId="77777777" w:rsidR="00002F23" w:rsidRPr="00A277F2" w:rsidRDefault="00002F23" w:rsidP="00FC5064">
            <w:pPr>
              <w:snapToGrid w:val="0"/>
              <w:spacing w:line="32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制度の内容</w:t>
            </w:r>
          </w:p>
        </w:tc>
        <w:tc>
          <w:tcPr>
            <w:tcW w:w="8634" w:type="dxa"/>
            <w:vAlign w:val="center"/>
          </w:tcPr>
          <w:p w14:paraId="563E66D5" w14:textId="02BA2176" w:rsidR="00002F23" w:rsidRPr="00A277F2" w:rsidRDefault="00002F23" w:rsidP="00F748CA">
            <w:pPr>
              <w:pStyle w:val="a4"/>
              <w:numPr>
                <w:ilvl w:val="0"/>
                <w:numId w:val="1"/>
              </w:numPr>
              <w:snapToGrid w:val="0"/>
              <w:spacing w:line="168" w:lineRule="auto"/>
              <w:ind w:leftChars="0" w:left="318" w:hanging="284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小学校就学前の子を養育する場合、所定外労働を制限することを請求できます。</w:t>
            </w:r>
          </w:p>
        </w:tc>
      </w:tr>
      <w:tr w:rsidR="00002F23" w:rsidRPr="00A277F2" w14:paraId="19DA00F7" w14:textId="77777777" w:rsidTr="003467E3">
        <w:trPr>
          <w:trHeight w:val="340"/>
        </w:trPr>
        <w:tc>
          <w:tcPr>
            <w:tcW w:w="1440" w:type="dxa"/>
            <w:vAlign w:val="center"/>
          </w:tcPr>
          <w:p w14:paraId="03A628B7" w14:textId="77777777" w:rsidR="00002F23" w:rsidRPr="00A277F2" w:rsidRDefault="00002F23" w:rsidP="00FC5064">
            <w:pPr>
              <w:snapToGrid w:val="0"/>
              <w:spacing w:line="32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対象者</w:t>
            </w:r>
          </w:p>
        </w:tc>
        <w:tc>
          <w:tcPr>
            <w:tcW w:w="8634" w:type="dxa"/>
            <w:vAlign w:val="center"/>
          </w:tcPr>
          <w:p w14:paraId="1874ACAE" w14:textId="791B985D" w:rsidR="00002F23" w:rsidRPr="00A277F2" w:rsidRDefault="00002F23" w:rsidP="004452ED">
            <w:pPr>
              <w:pStyle w:val="a4"/>
              <w:numPr>
                <w:ilvl w:val="0"/>
                <w:numId w:val="1"/>
              </w:numPr>
              <w:snapToGrid w:val="0"/>
              <w:spacing w:beforeLines="30" w:before="72" w:line="168" w:lineRule="auto"/>
              <w:ind w:leftChars="0" w:left="318" w:hanging="284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小学校就学前の子を養育する労働者（日々雇用労働者を除く）。</w:t>
            </w:r>
          </w:p>
          <w:p w14:paraId="4F114B87" w14:textId="77777777" w:rsidR="00002F23" w:rsidRPr="00A277F2" w:rsidRDefault="00002F23" w:rsidP="00F748CA">
            <w:pPr>
              <w:snapToGrid w:val="0"/>
              <w:spacing w:beforeLines="50" w:before="120" w:line="168" w:lineRule="auto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＜対象外＞</w:t>
            </w:r>
            <w:r w:rsidRPr="00A277F2">
              <w:rPr>
                <w:rFonts w:ascii="Meiryo UI" w:eastAsia="Meiryo UI" w:hAnsi="Meiryo UI" w:hint="eastAsia"/>
                <w:color w:val="002060"/>
                <w:szCs w:val="21"/>
                <w:shd w:val="pct15" w:color="auto" w:fill="FFFFFF"/>
              </w:rPr>
              <w:t>（対象外の従業員を労使協定で締結している場合の例）</w:t>
            </w:r>
          </w:p>
          <w:p w14:paraId="658B5C59" w14:textId="699CDDDF" w:rsidR="00002F23" w:rsidRPr="00A277F2" w:rsidRDefault="00002F23" w:rsidP="000C3953">
            <w:pPr>
              <w:snapToGrid w:val="0"/>
              <w:spacing w:beforeLines="30" w:before="72" w:line="168" w:lineRule="auto"/>
              <w:ind w:firstLineChars="200" w:firstLine="420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①</w:t>
            </w:r>
            <w:r w:rsidRPr="00A277F2">
              <w:rPr>
                <w:rFonts w:ascii="Meiryo UI" w:eastAsia="Meiryo UI" w:hAnsi="Meiryo UI"/>
                <w:szCs w:val="21"/>
              </w:rPr>
              <w:t xml:space="preserve">入社１年未満の労働者　</w:t>
            </w:r>
          </w:p>
          <w:p w14:paraId="2E62A829" w14:textId="77777777" w:rsidR="00002F23" w:rsidRPr="00A277F2" w:rsidRDefault="00002F23" w:rsidP="000C3953">
            <w:pPr>
              <w:snapToGrid w:val="0"/>
              <w:spacing w:afterLines="30" w:after="72" w:line="168" w:lineRule="auto"/>
              <w:ind w:firstLineChars="200" w:firstLine="420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/>
                <w:szCs w:val="21"/>
              </w:rPr>
              <w:t>②１週間の所定労働日数が２日以下の労働者</w:t>
            </w:r>
          </w:p>
        </w:tc>
      </w:tr>
      <w:tr w:rsidR="00002F23" w:rsidRPr="00A277F2" w14:paraId="0BB21DAA" w14:textId="77777777" w:rsidTr="00706B6B">
        <w:trPr>
          <w:trHeight w:val="397"/>
        </w:trPr>
        <w:tc>
          <w:tcPr>
            <w:tcW w:w="1440" w:type="dxa"/>
            <w:vAlign w:val="center"/>
          </w:tcPr>
          <w:p w14:paraId="5B63D5ED" w14:textId="77777777" w:rsidR="00002F23" w:rsidRPr="00A277F2" w:rsidRDefault="00002F23" w:rsidP="00FC5064">
            <w:pPr>
              <w:snapToGrid w:val="0"/>
              <w:spacing w:line="32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期間</w:t>
            </w:r>
          </w:p>
        </w:tc>
        <w:tc>
          <w:tcPr>
            <w:tcW w:w="8634" w:type="dxa"/>
            <w:vAlign w:val="center"/>
          </w:tcPr>
          <w:p w14:paraId="2012C8E8" w14:textId="25514D78" w:rsidR="00002F23" w:rsidRPr="00A277F2" w:rsidRDefault="00002F23" w:rsidP="00F748CA">
            <w:pPr>
              <w:pStyle w:val="a4"/>
              <w:numPr>
                <w:ilvl w:val="0"/>
                <w:numId w:val="1"/>
              </w:numPr>
              <w:snapToGrid w:val="0"/>
              <w:spacing w:line="168" w:lineRule="auto"/>
              <w:ind w:leftChars="0" w:left="318" w:hanging="284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１回の請求につき１か月以上１年以内の期間</w:t>
            </w:r>
          </w:p>
        </w:tc>
      </w:tr>
      <w:tr w:rsidR="00002F23" w:rsidRPr="00A277F2" w14:paraId="2204A4B7" w14:textId="77777777" w:rsidTr="00706B6B">
        <w:trPr>
          <w:trHeight w:val="397"/>
        </w:trPr>
        <w:tc>
          <w:tcPr>
            <w:tcW w:w="1440" w:type="dxa"/>
            <w:vAlign w:val="center"/>
          </w:tcPr>
          <w:p w14:paraId="4B28AAC5" w14:textId="77777777" w:rsidR="00002F23" w:rsidRPr="00A277F2" w:rsidRDefault="00002F23" w:rsidP="00FC5064">
            <w:pPr>
              <w:snapToGrid w:val="0"/>
              <w:spacing w:line="32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申出期限</w:t>
            </w:r>
          </w:p>
        </w:tc>
        <w:tc>
          <w:tcPr>
            <w:tcW w:w="8634" w:type="dxa"/>
            <w:vAlign w:val="center"/>
          </w:tcPr>
          <w:p w14:paraId="722C2141" w14:textId="5500AD80" w:rsidR="00002F23" w:rsidRPr="00A277F2" w:rsidRDefault="00002F23" w:rsidP="00F748CA">
            <w:pPr>
              <w:pStyle w:val="a4"/>
              <w:numPr>
                <w:ilvl w:val="0"/>
                <w:numId w:val="1"/>
              </w:numPr>
              <w:snapToGrid w:val="0"/>
              <w:spacing w:line="168" w:lineRule="auto"/>
              <w:ind w:leftChars="0" w:left="318" w:hanging="284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開始の日の１か月前までに</w:t>
            </w:r>
            <w:r w:rsidR="008D71BF" w:rsidRPr="00A277F2">
              <w:rPr>
                <w:rFonts w:ascii="Meiryo UI" w:eastAsia="Meiryo UI" w:hAnsi="Meiryo UI" w:hint="eastAsia"/>
                <w:szCs w:val="21"/>
              </w:rPr>
              <w:t>人事部</w:t>
            </w:r>
            <w:r w:rsidRPr="00A277F2">
              <w:rPr>
                <w:rFonts w:ascii="Meiryo UI" w:eastAsia="Meiryo UI" w:hAnsi="Meiryo UI" w:hint="eastAsia"/>
                <w:szCs w:val="21"/>
              </w:rPr>
              <w:t>●●</w:t>
            </w:r>
            <w:r w:rsidR="008D71BF" w:rsidRPr="00A277F2">
              <w:rPr>
                <w:rFonts w:ascii="Meiryo UI" w:eastAsia="Meiryo UI" w:hAnsi="Meiryo UI" w:hint="eastAsia"/>
                <w:szCs w:val="21"/>
              </w:rPr>
              <w:t>課</w:t>
            </w:r>
            <w:r w:rsidRPr="00A277F2">
              <w:rPr>
                <w:rFonts w:ascii="Meiryo UI" w:eastAsia="Meiryo UI" w:hAnsi="Meiryo UI" w:hint="eastAsia"/>
                <w:szCs w:val="21"/>
              </w:rPr>
              <w:t>に申し出てください。</w:t>
            </w:r>
          </w:p>
        </w:tc>
      </w:tr>
      <w:tr w:rsidR="00002F23" w:rsidRPr="00A277F2" w14:paraId="7A0C7BED" w14:textId="77777777" w:rsidTr="00706B6B">
        <w:trPr>
          <w:trHeight w:val="397"/>
        </w:trPr>
        <w:tc>
          <w:tcPr>
            <w:tcW w:w="1440" w:type="dxa"/>
            <w:vAlign w:val="center"/>
          </w:tcPr>
          <w:p w14:paraId="46122F8B" w14:textId="791E39E9" w:rsidR="00002F23" w:rsidRPr="00A277F2" w:rsidRDefault="00002F23" w:rsidP="00FC5064">
            <w:pPr>
              <w:snapToGrid w:val="0"/>
              <w:spacing w:line="32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例外</w:t>
            </w:r>
          </w:p>
        </w:tc>
        <w:tc>
          <w:tcPr>
            <w:tcW w:w="8634" w:type="dxa"/>
            <w:vAlign w:val="center"/>
          </w:tcPr>
          <w:p w14:paraId="42B6CE13" w14:textId="1B591E03" w:rsidR="00002F23" w:rsidRPr="00A277F2" w:rsidRDefault="00002F23" w:rsidP="00F748CA">
            <w:pPr>
              <w:pStyle w:val="a4"/>
              <w:numPr>
                <w:ilvl w:val="0"/>
                <w:numId w:val="1"/>
              </w:numPr>
              <w:snapToGrid w:val="0"/>
              <w:spacing w:line="168" w:lineRule="auto"/>
              <w:ind w:leftChars="0" w:left="318" w:hanging="284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事業の正常な運営を妨げる場合は、請求を拒むことがあります。</w:t>
            </w:r>
          </w:p>
        </w:tc>
      </w:tr>
    </w:tbl>
    <w:p w14:paraId="7FB8600C" w14:textId="68D9A023" w:rsidR="00002F23" w:rsidRPr="00F748CA" w:rsidRDefault="00002F23" w:rsidP="008C56AC">
      <w:pPr>
        <w:spacing w:line="320" w:lineRule="atLeast"/>
        <w:ind w:rightChars="-68" w:right="-143"/>
        <w:jc w:val="left"/>
        <w:rPr>
          <w:rFonts w:ascii="Meiryo UI" w:eastAsia="Meiryo UI" w:hAnsi="Meiryo UI"/>
          <w:b/>
          <w:bCs/>
          <w:sz w:val="28"/>
          <w:szCs w:val="28"/>
        </w:rPr>
      </w:pPr>
      <w:r w:rsidRPr="00F748CA">
        <w:rPr>
          <w:rFonts w:ascii="Meiryo UI" w:eastAsia="Meiryo UI" w:hAnsi="Meiryo UI" w:hint="eastAsia"/>
          <w:b/>
          <w:bCs/>
          <w:sz w:val="28"/>
          <w:szCs w:val="28"/>
        </w:rPr>
        <w:lastRenderedPageBreak/>
        <w:t>（</w:t>
      </w:r>
      <w:r w:rsidR="00B40FFA">
        <w:rPr>
          <w:rFonts w:ascii="Meiryo UI" w:eastAsia="Meiryo UI" w:hAnsi="Meiryo UI" w:hint="eastAsia"/>
          <w:b/>
          <w:bCs/>
          <w:sz w:val="28"/>
          <w:szCs w:val="28"/>
        </w:rPr>
        <w:t>２</w:t>
      </w:r>
      <w:r w:rsidRPr="00F748CA">
        <w:rPr>
          <w:rFonts w:ascii="Meiryo UI" w:eastAsia="Meiryo UI" w:hAnsi="Meiryo UI" w:hint="eastAsia"/>
          <w:b/>
          <w:bCs/>
          <w:sz w:val="28"/>
          <w:szCs w:val="28"/>
        </w:rPr>
        <w:t>）時間外労働の制限</w:t>
      </w:r>
      <w:r w:rsidR="00226E55" w:rsidRPr="00C0645A">
        <w:rPr>
          <w:rFonts w:ascii="Meiryo UI" w:eastAsia="Meiryo UI" w:hAnsi="Meiryo UI" w:hint="eastAsia"/>
          <w:b/>
          <w:bCs/>
          <w:sz w:val="28"/>
          <w:szCs w:val="28"/>
        </w:rPr>
        <w:t>（残業の制限）</w:t>
      </w:r>
    </w:p>
    <w:tbl>
      <w:tblPr>
        <w:tblStyle w:val="a3"/>
        <w:tblW w:w="10074" w:type="dxa"/>
        <w:tblInd w:w="265" w:type="dxa"/>
        <w:tblLook w:val="04A0" w:firstRow="1" w:lastRow="0" w:firstColumn="1" w:lastColumn="0" w:noHBand="0" w:noVBand="1"/>
      </w:tblPr>
      <w:tblGrid>
        <w:gridCol w:w="1440"/>
        <w:gridCol w:w="8634"/>
      </w:tblGrid>
      <w:tr w:rsidR="00002F23" w:rsidRPr="00A277F2" w14:paraId="369C0FFC" w14:textId="77777777" w:rsidTr="00FC5064">
        <w:trPr>
          <w:trHeight w:val="397"/>
        </w:trPr>
        <w:tc>
          <w:tcPr>
            <w:tcW w:w="1440" w:type="dxa"/>
            <w:vAlign w:val="center"/>
          </w:tcPr>
          <w:p w14:paraId="5F4997E1" w14:textId="77777777" w:rsidR="00002F23" w:rsidRPr="00A277F2" w:rsidRDefault="00002F23" w:rsidP="00FC5064">
            <w:pPr>
              <w:snapToGrid w:val="0"/>
              <w:spacing w:line="32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制度の内容</w:t>
            </w:r>
          </w:p>
        </w:tc>
        <w:tc>
          <w:tcPr>
            <w:tcW w:w="8634" w:type="dxa"/>
            <w:vAlign w:val="center"/>
          </w:tcPr>
          <w:p w14:paraId="255485C1" w14:textId="14DD1D39" w:rsidR="00002F23" w:rsidRPr="00A277F2" w:rsidRDefault="00002F23" w:rsidP="009A7F34">
            <w:pPr>
              <w:pStyle w:val="a4"/>
              <w:numPr>
                <w:ilvl w:val="0"/>
                <w:numId w:val="1"/>
              </w:numPr>
              <w:snapToGrid w:val="0"/>
              <w:spacing w:beforeLines="30" w:before="72" w:afterLines="30" w:after="72" w:line="168" w:lineRule="auto"/>
              <w:ind w:leftChars="0" w:left="318" w:hanging="284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小学校就学前の子を養育する場合、時間外労働を１月</w:t>
            </w:r>
            <w:r w:rsidRPr="00A277F2">
              <w:rPr>
                <w:rFonts w:ascii="Meiryo UI" w:eastAsia="Meiryo UI" w:hAnsi="Meiryo UI"/>
                <w:szCs w:val="21"/>
              </w:rPr>
              <w:t>24時間、１年150時間以内に制限することを請求できます。</w:t>
            </w:r>
          </w:p>
        </w:tc>
      </w:tr>
      <w:tr w:rsidR="00002F23" w:rsidRPr="00A277F2" w14:paraId="79F1C32C" w14:textId="77777777" w:rsidTr="00FC5064">
        <w:trPr>
          <w:trHeight w:val="397"/>
        </w:trPr>
        <w:tc>
          <w:tcPr>
            <w:tcW w:w="1440" w:type="dxa"/>
            <w:vAlign w:val="center"/>
          </w:tcPr>
          <w:p w14:paraId="1C1E0C58" w14:textId="77777777" w:rsidR="00002F23" w:rsidRPr="00A277F2" w:rsidRDefault="00002F23" w:rsidP="00FC5064">
            <w:pPr>
              <w:snapToGrid w:val="0"/>
              <w:spacing w:line="32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対象者</w:t>
            </w:r>
          </w:p>
        </w:tc>
        <w:tc>
          <w:tcPr>
            <w:tcW w:w="8634" w:type="dxa"/>
            <w:vAlign w:val="center"/>
          </w:tcPr>
          <w:p w14:paraId="47CC3E9F" w14:textId="719F0684" w:rsidR="00002F23" w:rsidRPr="00A277F2" w:rsidRDefault="00002F23" w:rsidP="004452ED">
            <w:pPr>
              <w:pStyle w:val="a4"/>
              <w:numPr>
                <w:ilvl w:val="0"/>
                <w:numId w:val="1"/>
              </w:numPr>
              <w:snapToGrid w:val="0"/>
              <w:spacing w:beforeLines="30" w:before="72" w:line="168" w:lineRule="auto"/>
              <w:ind w:leftChars="0" w:left="318" w:hanging="284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小学校就学前の子を養育する労働者</w:t>
            </w:r>
          </w:p>
          <w:p w14:paraId="018B2B83" w14:textId="675EC287" w:rsidR="00002F23" w:rsidRPr="00A277F2" w:rsidRDefault="00002F23" w:rsidP="00F748CA">
            <w:pPr>
              <w:snapToGrid w:val="0"/>
              <w:spacing w:beforeLines="50" w:before="120" w:line="168" w:lineRule="auto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＜対象外＞</w:t>
            </w:r>
          </w:p>
          <w:p w14:paraId="313640B8" w14:textId="33D3646C" w:rsidR="00002F23" w:rsidRPr="00A277F2" w:rsidRDefault="00002F23" w:rsidP="00210C19">
            <w:pPr>
              <w:snapToGrid w:val="0"/>
              <w:spacing w:beforeLines="20" w:before="48" w:line="168" w:lineRule="auto"/>
              <w:ind w:firstLineChars="200" w:firstLine="420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①日々雇用労働者</w:t>
            </w:r>
          </w:p>
          <w:p w14:paraId="5310FA95" w14:textId="7B3F62CE" w:rsidR="00002F23" w:rsidRPr="00A277F2" w:rsidRDefault="00002F23" w:rsidP="00F748CA">
            <w:pPr>
              <w:snapToGrid w:val="0"/>
              <w:spacing w:line="168" w:lineRule="auto"/>
              <w:ind w:firstLineChars="200" w:firstLine="420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②</w:t>
            </w:r>
            <w:r w:rsidRPr="00A277F2">
              <w:rPr>
                <w:rFonts w:ascii="Meiryo UI" w:eastAsia="Meiryo UI" w:hAnsi="Meiryo UI"/>
                <w:szCs w:val="21"/>
              </w:rPr>
              <w:t xml:space="preserve">入社１年未満の労働者　</w:t>
            </w:r>
          </w:p>
          <w:p w14:paraId="4D6A1699" w14:textId="49CFB337" w:rsidR="00002F23" w:rsidRPr="00A277F2" w:rsidRDefault="00002F23" w:rsidP="009A7F34">
            <w:pPr>
              <w:snapToGrid w:val="0"/>
              <w:spacing w:afterLines="30" w:after="72" w:line="168" w:lineRule="auto"/>
              <w:ind w:firstLineChars="200" w:firstLine="420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③</w:t>
            </w:r>
            <w:r w:rsidRPr="00A277F2">
              <w:rPr>
                <w:rFonts w:ascii="Meiryo UI" w:eastAsia="Meiryo UI" w:hAnsi="Meiryo UI"/>
                <w:szCs w:val="21"/>
              </w:rPr>
              <w:t>１週間の所定労働日数が２日以下の労働者</w:t>
            </w:r>
          </w:p>
        </w:tc>
      </w:tr>
      <w:tr w:rsidR="00002F23" w:rsidRPr="00A277F2" w14:paraId="7F35109F" w14:textId="77777777" w:rsidTr="00706B6B">
        <w:trPr>
          <w:trHeight w:val="397"/>
        </w:trPr>
        <w:tc>
          <w:tcPr>
            <w:tcW w:w="1440" w:type="dxa"/>
            <w:vAlign w:val="center"/>
          </w:tcPr>
          <w:p w14:paraId="4AD955C9" w14:textId="77777777" w:rsidR="00002F23" w:rsidRPr="00A277F2" w:rsidRDefault="00002F23" w:rsidP="00FC5064">
            <w:pPr>
              <w:snapToGrid w:val="0"/>
              <w:spacing w:line="32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期間</w:t>
            </w:r>
          </w:p>
        </w:tc>
        <w:tc>
          <w:tcPr>
            <w:tcW w:w="8634" w:type="dxa"/>
            <w:vAlign w:val="center"/>
          </w:tcPr>
          <w:p w14:paraId="0EBCE1F4" w14:textId="77777777" w:rsidR="00002F23" w:rsidRPr="00A277F2" w:rsidRDefault="00002F23" w:rsidP="00F748CA">
            <w:pPr>
              <w:pStyle w:val="a4"/>
              <w:numPr>
                <w:ilvl w:val="0"/>
                <w:numId w:val="1"/>
              </w:numPr>
              <w:snapToGrid w:val="0"/>
              <w:spacing w:line="168" w:lineRule="auto"/>
              <w:ind w:leftChars="0" w:left="318" w:hanging="284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１回の請求につき１か月以上１年以内の期間</w:t>
            </w:r>
          </w:p>
        </w:tc>
      </w:tr>
      <w:tr w:rsidR="00002F23" w:rsidRPr="00A277F2" w14:paraId="39876B08" w14:textId="77777777" w:rsidTr="00706B6B">
        <w:trPr>
          <w:trHeight w:val="397"/>
        </w:trPr>
        <w:tc>
          <w:tcPr>
            <w:tcW w:w="1440" w:type="dxa"/>
            <w:vAlign w:val="center"/>
          </w:tcPr>
          <w:p w14:paraId="31CBB2CD" w14:textId="77777777" w:rsidR="00002F23" w:rsidRPr="00A277F2" w:rsidRDefault="00002F23" w:rsidP="00FC5064">
            <w:pPr>
              <w:snapToGrid w:val="0"/>
              <w:spacing w:line="32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申出期限</w:t>
            </w:r>
          </w:p>
        </w:tc>
        <w:tc>
          <w:tcPr>
            <w:tcW w:w="8634" w:type="dxa"/>
            <w:vAlign w:val="center"/>
          </w:tcPr>
          <w:p w14:paraId="6E9732DE" w14:textId="200C9576" w:rsidR="00002F23" w:rsidRPr="00A277F2" w:rsidRDefault="00002F23" w:rsidP="00F748CA">
            <w:pPr>
              <w:pStyle w:val="a4"/>
              <w:numPr>
                <w:ilvl w:val="0"/>
                <w:numId w:val="1"/>
              </w:numPr>
              <w:snapToGrid w:val="0"/>
              <w:spacing w:line="168" w:lineRule="auto"/>
              <w:ind w:leftChars="0" w:left="318" w:hanging="284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開始の日の１か月前までに</w:t>
            </w:r>
            <w:r w:rsidR="008D71BF" w:rsidRPr="00A277F2">
              <w:rPr>
                <w:rFonts w:ascii="Meiryo UI" w:eastAsia="Meiryo UI" w:hAnsi="Meiryo UI" w:hint="eastAsia"/>
                <w:szCs w:val="21"/>
              </w:rPr>
              <w:t>人事部</w:t>
            </w:r>
            <w:r w:rsidRPr="00A277F2">
              <w:rPr>
                <w:rFonts w:ascii="Meiryo UI" w:eastAsia="Meiryo UI" w:hAnsi="Meiryo UI" w:hint="eastAsia"/>
                <w:szCs w:val="21"/>
              </w:rPr>
              <w:t>●●</w:t>
            </w:r>
            <w:r w:rsidR="008D71BF" w:rsidRPr="00A277F2">
              <w:rPr>
                <w:rFonts w:ascii="Meiryo UI" w:eastAsia="Meiryo UI" w:hAnsi="Meiryo UI" w:hint="eastAsia"/>
                <w:szCs w:val="21"/>
              </w:rPr>
              <w:t>課</w:t>
            </w:r>
            <w:r w:rsidRPr="00A277F2">
              <w:rPr>
                <w:rFonts w:ascii="Meiryo UI" w:eastAsia="Meiryo UI" w:hAnsi="Meiryo UI" w:hint="eastAsia"/>
                <w:szCs w:val="21"/>
              </w:rPr>
              <w:t>に申し出てください。</w:t>
            </w:r>
          </w:p>
        </w:tc>
      </w:tr>
      <w:tr w:rsidR="00002F23" w:rsidRPr="00A277F2" w14:paraId="31E6BB85" w14:textId="77777777" w:rsidTr="00706B6B">
        <w:trPr>
          <w:trHeight w:val="397"/>
        </w:trPr>
        <w:tc>
          <w:tcPr>
            <w:tcW w:w="1440" w:type="dxa"/>
            <w:vAlign w:val="center"/>
          </w:tcPr>
          <w:p w14:paraId="1B21D977" w14:textId="77777777" w:rsidR="00002F23" w:rsidRPr="00A277F2" w:rsidRDefault="00002F23" w:rsidP="00FC5064">
            <w:pPr>
              <w:snapToGrid w:val="0"/>
              <w:spacing w:line="32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例外</w:t>
            </w:r>
          </w:p>
        </w:tc>
        <w:tc>
          <w:tcPr>
            <w:tcW w:w="8634" w:type="dxa"/>
            <w:vAlign w:val="center"/>
          </w:tcPr>
          <w:p w14:paraId="7CA06F9C" w14:textId="77777777" w:rsidR="00002F23" w:rsidRPr="00A277F2" w:rsidRDefault="00002F23" w:rsidP="00F748CA">
            <w:pPr>
              <w:pStyle w:val="a4"/>
              <w:numPr>
                <w:ilvl w:val="0"/>
                <w:numId w:val="1"/>
              </w:numPr>
              <w:snapToGrid w:val="0"/>
              <w:spacing w:line="168" w:lineRule="auto"/>
              <w:ind w:leftChars="0" w:left="318" w:hanging="284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事業の正常な運営を妨げる場合は、請求を拒むことがあります。</w:t>
            </w:r>
          </w:p>
        </w:tc>
      </w:tr>
    </w:tbl>
    <w:p w14:paraId="475FDCBB" w14:textId="07E1D819" w:rsidR="00002F23" w:rsidRPr="00F748CA" w:rsidRDefault="00002F23" w:rsidP="007333C2">
      <w:pPr>
        <w:spacing w:beforeLines="50" w:before="120" w:line="320" w:lineRule="atLeast"/>
        <w:ind w:rightChars="-68" w:right="-143"/>
        <w:jc w:val="left"/>
        <w:rPr>
          <w:rFonts w:ascii="Meiryo UI" w:eastAsia="Meiryo UI" w:hAnsi="Meiryo UI"/>
          <w:b/>
          <w:bCs/>
          <w:sz w:val="28"/>
          <w:szCs w:val="28"/>
        </w:rPr>
      </w:pPr>
      <w:r w:rsidRPr="00F748CA">
        <w:rPr>
          <w:rFonts w:ascii="Meiryo UI" w:eastAsia="Meiryo UI" w:hAnsi="Meiryo UI" w:hint="eastAsia"/>
          <w:b/>
          <w:bCs/>
          <w:sz w:val="28"/>
          <w:szCs w:val="28"/>
        </w:rPr>
        <w:t>（</w:t>
      </w:r>
      <w:r w:rsidR="00B40FFA">
        <w:rPr>
          <w:rFonts w:ascii="Meiryo UI" w:eastAsia="Meiryo UI" w:hAnsi="Meiryo UI" w:hint="eastAsia"/>
          <w:b/>
          <w:bCs/>
          <w:sz w:val="28"/>
          <w:szCs w:val="28"/>
        </w:rPr>
        <w:t>３</w:t>
      </w:r>
      <w:r w:rsidRPr="00F748CA">
        <w:rPr>
          <w:rFonts w:ascii="Meiryo UI" w:eastAsia="Meiryo UI" w:hAnsi="Meiryo UI" w:hint="eastAsia"/>
          <w:b/>
          <w:bCs/>
          <w:sz w:val="28"/>
          <w:szCs w:val="28"/>
        </w:rPr>
        <w:t>）深夜業の制限</w:t>
      </w:r>
    </w:p>
    <w:tbl>
      <w:tblPr>
        <w:tblStyle w:val="a3"/>
        <w:tblW w:w="10074" w:type="dxa"/>
        <w:tblInd w:w="265" w:type="dxa"/>
        <w:tblLook w:val="04A0" w:firstRow="1" w:lastRow="0" w:firstColumn="1" w:lastColumn="0" w:noHBand="0" w:noVBand="1"/>
      </w:tblPr>
      <w:tblGrid>
        <w:gridCol w:w="1440"/>
        <w:gridCol w:w="8634"/>
      </w:tblGrid>
      <w:tr w:rsidR="00002F23" w:rsidRPr="00A277F2" w14:paraId="78C17A7D" w14:textId="77777777" w:rsidTr="00FC5064">
        <w:trPr>
          <w:trHeight w:val="397"/>
        </w:trPr>
        <w:tc>
          <w:tcPr>
            <w:tcW w:w="1440" w:type="dxa"/>
            <w:vAlign w:val="center"/>
          </w:tcPr>
          <w:p w14:paraId="43A3CDB9" w14:textId="77777777" w:rsidR="00002F23" w:rsidRPr="00A277F2" w:rsidRDefault="00002F23" w:rsidP="00FC5064">
            <w:pPr>
              <w:snapToGrid w:val="0"/>
              <w:spacing w:line="32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制度の内容</w:t>
            </w:r>
          </w:p>
        </w:tc>
        <w:tc>
          <w:tcPr>
            <w:tcW w:w="8634" w:type="dxa"/>
            <w:vAlign w:val="center"/>
          </w:tcPr>
          <w:p w14:paraId="7E17F93C" w14:textId="657B3BD5" w:rsidR="00002F23" w:rsidRPr="00A277F2" w:rsidRDefault="00002F23" w:rsidP="004452ED">
            <w:pPr>
              <w:pStyle w:val="a4"/>
              <w:numPr>
                <w:ilvl w:val="0"/>
                <w:numId w:val="1"/>
              </w:numPr>
              <w:snapToGrid w:val="0"/>
              <w:spacing w:beforeLines="30" w:before="72" w:line="168" w:lineRule="auto"/>
              <w:ind w:leftChars="0" w:left="318" w:hanging="284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小学校就学前の子を養育する場合、午後</w:t>
            </w:r>
            <w:r w:rsidRPr="00A277F2">
              <w:rPr>
                <w:rFonts w:ascii="Meiryo UI" w:eastAsia="Meiryo UI" w:hAnsi="Meiryo UI"/>
                <w:szCs w:val="21"/>
              </w:rPr>
              <w:t>10時から午前５時までの深夜業を制限することを請求できます。</w:t>
            </w:r>
          </w:p>
        </w:tc>
      </w:tr>
      <w:tr w:rsidR="00002F23" w:rsidRPr="00A277F2" w14:paraId="09E62BC8" w14:textId="77777777" w:rsidTr="00FC5064">
        <w:trPr>
          <w:trHeight w:val="397"/>
        </w:trPr>
        <w:tc>
          <w:tcPr>
            <w:tcW w:w="1440" w:type="dxa"/>
            <w:vAlign w:val="center"/>
          </w:tcPr>
          <w:p w14:paraId="31850BD1" w14:textId="77777777" w:rsidR="00002F23" w:rsidRPr="00A277F2" w:rsidRDefault="00002F23" w:rsidP="00FC5064">
            <w:pPr>
              <w:snapToGrid w:val="0"/>
              <w:spacing w:line="32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対象者</w:t>
            </w:r>
          </w:p>
        </w:tc>
        <w:tc>
          <w:tcPr>
            <w:tcW w:w="8634" w:type="dxa"/>
            <w:vAlign w:val="center"/>
          </w:tcPr>
          <w:p w14:paraId="582314E2" w14:textId="6DEBA17A" w:rsidR="00002F23" w:rsidRPr="00A277F2" w:rsidRDefault="00002F23" w:rsidP="004452ED">
            <w:pPr>
              <w:pStyle w:val="a4"/>
              <w:numPr>
                <w:ilvl w:val="0"/>
                <w:numId w:val="1"/>
              </w:numPr>
              <w:snapToGrid w:val="0"/>
              <w:spacing w:beforeLines="30" w:before="72" w:line="168" w:lineRule="auto"/>
              <w:ind w:leftChars="0" w:left="318" w:hanging="284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小学校就学前の子を養育する労働者</w:t>
            </w:r>
          </w:p>
          <w:p w14:paraId="54E518A3" w14:textId="77777777" w:rsidR="00002F23" w:rsidRPr="00A277F2" w:rsidRDefault="00002F23" w:rsidP="00F748CA">
            <w:pPr>
              <w:snapToGrid w:val="0"/>
              <w:spacing w:beforeLines="50" w:before="120" w:line="168" w:lineRule="auto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＜対象外＞</w:t>
            </w:r>
          </w:p>
          <w:p w14:paraId="73EF0CB0" w14:textId="77777777" w:rsidR="00002F23" w:rsidRPr="00A277F2" w:rsidRDefault="00002F23" w:rsidP="00210C19">
            <w:pPr>
              <w:snapToGrid w:val="0"/>
              <w:spacing w:beforeLines="20" w:before="48" w:line="168" w:lineRule="auto"/>
              <w:ind w:firstLineChars="200" w:firstLine="420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①日々雇用労働者</w:t>
            </w:r>
          </w:p>
          <w:p w14:paraId="34C6B639" w14:textId="77777777" w:rsidR="00002F23" w:rsidRPr="00A277F2" w:rsidRDefault="00002F23" w:rsidP="00F748CA">
            <w:pPr>
              <w:snapToGrid w:val="0"/>
              <w:spacing w:line="168" w:lineRule="auto"/>
              <w:ind w:firstLineChars="200" w:firstLine="420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②</w:t>
            </w:r>
            <w:r w:rsidRPr="00A277F2">
              <w:rPr>
                <w:rFonts w:ascii="Meiryo UI" w:eastAsia="Meiryo UI" w:hAnsi="Meiryo UI"/>
                <w:szCs w:val="21"/>
              </w:rPr>
              <w:t xml:space="preserve">入社１年未満の労働者　</w:t>
            </w:r>
          </w:p>
          <w:p w14:paraId="2E640CDF" w14:textId="0195AE92" w:rsidR="00A51781" w:rsidRPr="00A277F2" w:rsidRDefault="00002F23" w:rsidP="00F748CA">
            <w:pPr>
              <w:snapToGrid w:val="0"/>
              <w:spacing w:line="168" w:lineRule="auto"/>
              <w:ind w:firstLineChars="200" w:firstLine="420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③</w:t>
            </w:r>
            <w:r w:rsidR="00A51781" w:rsidRPr="00A277F2">
              <w:rPr>
                <w:rFonts w:ascii="Meiryo UI" w:eastAsia="Meiryo UI" w:hAnsi="Meiryo UI" w:hint="eastAsia"/>
                <w:szCs w:val="21"/>
              </w:rPr>
              <w:t>子の保育ができる同居の家族がいる労働者</w:t>
            </w:r>
          </w:p>
          <w:p w14:paraId="35F7B118" w14:textId="77777777" w:rsidR="00002F23" w:rsidRPr="00A277F2" w:rsidRDefault="00A51781" w:rsidP="00226E55">
            <w:pPr>
              <w:snapToGrid w:val="0"/>
              <w:spacing w:line="168" w:lineRule="auto"/>
              <w:ind w:firstLineChars="200" w:firstLine="420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④</w:t>
            </w:r>
            <w:r w:rsidR="00002F23" w:rsidRPr="00A277F2">
              <w:rPr>
                <w:rFonts w:ascii="Meiryo UI" w:eastAsia="Meiryo UI" w:hAnsi="Meiryo UI"/>
                <w:szCs w:val="21"/>
              </w:rPr>
              <w:t>１週間の所定労働日数が２日以下の労働者</w:t>
            </w:r>
          </w:p>
          <w:p w14:paraId="46496CF7" w14:textId="4228D3B7" w:rsidR="00A51781" w:rsidRPr="00A277F2" w:rsidRDefault="00A51781" w:rsidP="00442F7D">
            <w:pPr>
              <w:snapToGrid w:val="0"/>
              <w:spacing w:afterLines="30" w:after="72" w:line="168" w:lineRule="auto"/>
              <w:ind w:firstLineChars="200" w:firstLine="420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⑤所定労働時間の全部が深夜の労働者</w:t>
            </w:r>
          </w:p>
        </w:tc>
      </w:tr>
      <w:tr w:rsidR="00002F23" w:rsidRPr="00A277F2" w14:paraId="586BECB9" w14:textId="77777777" w:rsidTr="00706B6B">
        <w:trPr>
          <w:trHeight w:val="397"/>
        </w:trPr>
        <w:tc>
          <w:tcPr>
            <w:tcW w:w="1440" w:type="dxa"/>
            <w:vAlign w:val="center"/>
          </w:tcPr>
          <w:p w14:paraId="5E2A4848" w14:textId="77777777" w:rsidR="00002F23" w:rsidRPr="00A277F2" w:rsidRDefault="00002F23" w:rsidP="00FC5064">
            <w:pPr>
              <w:snapToGrid w:val="0"/>
              <w:spacing w:line="32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期間</w:t>
            </w:r>
          </w:p>
        </w:tc>
        <w:tc>
          <w:tcPr>
            <w:tcW w:w="8634" w:type="dxa"/>
            <w:vAlign w:val="center"/>
          </w:tcPr>
          <w:p w14:paraId="1723EDF1" w14:textId="53236B59" w:rsidR="00002F23" w:rsidRPr="00A277F2" w:rsidRDefault="00002F23" w:rsidP="00F748CA">
            <w:pPr>
              <w:pStyle w:val="a4"/>
              <w:numPr>
                <w:ilvl w:val="0"/>
                <w:numId w:val="1"/>
              </w:numPr>
              <w:snapToGrid w:val="0"/>
              <w:spacing w:line="168" w:lineRule="auto"/>
              <w:ind w:leftChars="0" w:left="318" w:hanging="284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１回の請求につき１か月以上</w:t>
            </w:r>
            <w:r w:rsidR="00A51781" w:rsidRPr="00A277F2">
              <w:rPr>
                <w:rFonts w:ascii="Meiryo UI" w:eastAsia="Meiryo UI" w:hAnsi="Meiryo UI" w:hint="eastAsia"/>
                <w:szCs w:val="21"/>
              </w:rPr>
              <w:t>６か月</w:t>
            </w:r>
            <w:r w:rsidRPr="00A277F2">
              <w:rPr>
                <w:rFonts w:ascii="Meiryo UI" w:eastAsia="Meiryo UI" w:hAnsi="Meiryo UI" w:hint="eastAsia"/>
                <w:szCs w:val="21"/>
              </w:rPr>
              <w:t>以内の期間</w:t>
            </w:r>
          </w:p>
        </w:tc>
      </w:tr>
      <w:tr w:rsidR="00002F23" w:rsidRPr="00A277F2" w14:paraId="0D9E8D0A" w14:textId="77777777" w:rsidTr="00706B6B">
        <w:trPr>
          <w:trHeight w:val="397"/>
        </w:trPr>
        <w:tc>
          <w:tcPr>
            <w:tcW w:w="1440" w:type="dxa"/>
            <w:vAlign w:val="center"/>
          </w:tcPr>
          <w:p w14:paraId="3F655B8F" w14:textId="77777777" w:rsidR="00002F23" w:rsidRPr="00A277F2" w:rsidRDefault="00002F23" w:rsidP="00FC5064">
            <w:pPr>
              <w:snapToGrid w:val="0"/>
              <w:spacing w:line="32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申出期限</w:t>
            </w:r>
          </w:p>
        </w:tc>
        <w:tc>
          <w:tcPr>
            <w:tcW w:w="8634" w:type="dxa"/>
            <w:vAlign w:val="center"/>
          </w:tcPr>
          <w:p w14:paraId="2E765B6F" w14:textId="2F618ABF" w:rsidR="00002F23" w:rsidRPr="00A277F2" w:rsidRDefault="00002F23" w:rsidP="00F748CA">
            <w:pPr>
              <w:pStyle w:val="a4"/>
              <w:numPr>
                <w:ilvl w:val="0"/>
                <w:numId w:val="1"/>
              </w:numPr>
              <w:snapToGrid w:val="0"/>
              <w:spacing w:line="168" w:lineRule="auto"/>
              <w:ind w:leftChars="0" w:left="318" w:hanging="284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開始の日の１か月前までに</w:t>
            </w:r>
            <w:r w:rsidR="008D71BF" w:rsidRPr="00A277F2">
              <w:rPr>
                <w:rFonts w:ascii="Meiryo UI" w:eastAsia="Meiryo UI" w:hAnsi="Meiryo UI" w:hint="eastAsia"/>
                <w:szCs w:val="21"/>
              </w:rPr>
              <w:t>人事部</w:t>
            </w:r>
            <w:r w:rsidRPr="00A277F2">
              <w:rPr>
                <w:rFonts w:ascii="Meiryo UI" w:eastAsia="Meiryo UI" w:hAnsi="Meiryo UI" w:hint="eastAsia"/>
                <w:szCs w:val="21"/>
              </w:rPr>
              <w:t>●●</w:t>
            </w:r>
            <w:r w:rsidR="008D71BF" w:rsidRPr="00A277F2">
              <w:rPr>
                <w:rFonts w:ascii="Meiryo UI" w:eastAsia="Meiryo UI" w:hAnsi="Meiryo UI" w:hint="eastAsia"/>
                <w:szCs w:val="21"/>
              </w:rPr>
              <w:t>課</w:t>
            </w:r>
            <w:r w:rsidRPr="00A277F2">
              <w:rPr>
                <w:rFonts w:ascii="Meiryo UI" w:eastAsia="Meiryo UI" w:hAnsi="Meiryo UI" w:hint="eastAsia"/>
                <w:szCs w:val="21"/>
              </w:rPr>
              <w:t>に申し出てください。</w:t>
            </w:r>
          </w:p>
        </w:tc>
      </w:tr>
      <w:tr w:rsidR="00002F23" w:rsidRPr="00A277F2" w14:paraId="7510987D" w14:textId="77777777" w:rsidTr="00706B6B">
        <w:trPr>
          <w:trHeight w:val="397"/>
        </w:trPr>
        <w:tc>
          <w:tcPr>
            <w:tcW w:w="1440" w:type="dxa"/>
            <w:vAlign w:val="center"/>
          </w:tcPr>
          <w:p w14:paraId="169578B3" w14:textId="1E5C6EB5" w:rsidR="00002F23" w:rsidRPr="00A277F2" w:rsidRDefault="00A51781" w:rsidP="00FC5064">
            <w:pPr>
              <w:snapToGrid w:val="0"/>
              <w:spacing w:line="32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例外</w:t>
            </w:r>
          </w:p>
        </w:tc>
        <w:tc>
          <w:tcPr>
            <w:tcW w:w="8634" w:type="dxa"/>
            <w:vAlign w:val="center"/>
          </w:tcPr>
          <w:p w14:paraId="7F442A1D" w14:textId="77777777" w:rsidR="00002F23" w:rsidRPr="00A277F2" w:rsidRDefault="00002F23" w:rsidP="00F748CA">
            <w:pPr>
              <w:pStyle w:val="a4"/>
              <w:numPr>
                <w:ilvl w:val="0"/>
                <w:numId w:val="1"/>
              </w:numPr>
              <w:snapToGrid w:val="0"/>
              <w:spacing w:line="168" w:lineRule="auto"/>
              <w:ind w:leftChars="0" w:left="318" w:hanging="284"/>
              <w:rPr>
                <w:rFonts w:ascii="Meiryo UI" w:eastAsia="Meiryo UI" w:hAnsi="Meiryo UI"/>
                <w:szCs w:val="21"/>
              </w:rPr>
            </w:pPr>
            <w:r w:rsidRPr="00A277F2">
              <w:rPr>
                <w:rFonts w:ascii="Meiryo UI" w:eastAsia="Meiryo UI" w:hAnsi="Meiryo UI" w:hint="eastAsia"/>
                <w:szCs w:val="21"/>
              </w:rPr>
              <w:t>事業の正常な運営を妨げる場合は、請求を拒むことがあります。</w:t>
            </w:r>
          </w:p>
        </w:tc>
      </w:tr>
    </w:tbl>
    <w:p w14:paraId="120B4F6C" w14:textId="6137DDF7" w:rsidR="006C5599" w:rsidRDefault="006C5599" w:rsidP="008C56AC">
      <w:pPr>
        <w:spacing w:beforeLines="50" w:before="120" w:line="320" w:lineRule="atLeast"/>
        <w:rPr>
          <w:rFonts w:ascii="Meiryo UI" w:eastAsia="Meiryo UI" w:hAnsi="Meiryo UI"/>
          <w:sz w:val="22"/>
        </w:rPr>
      </w:pPr>
      <w:r w:rsidRPr="00F748CA">
        <w:rPr>
          <w:rFonts w:ascii="Meiryo UI" w:eastAsia="Meiryo UI" w:hAnsi="Meiryo UI" w:hint="eastAsia"/>
          <w:sz w:val="22"/>
        </w:rPr>
        <w:t>当社では、</w:t>
      </w:r>
      <w:r w:rsidR="00226E55">
        <w:rPr>
          <w:rFonts w:ascii="Meiryo UI" w:eastAsia="Meiryo UI" w:hAnsi="Meiryo UI" w:hint="eastAsia"/>
          <w:sz w:val="22"/>
        </w:rPr>
        <w:t>上記</w:t>
      </w:r>
      <w:r w:rsidR="008D71BF" w:rsidRPr="008D71BF">
        <w:rPr>
          <w:rFonts w:ascii="Meiryo UI" w:eastAsia="Meiryo UI" w:hAnsi="Meiryo UI" w:hint="eastAsia"/>
          <w:sz w:val="22"/>
        </w:rPr>
        <w:t>１</w:t>
      </w:r>
      <w:r w:rsidR="007333C2">
        <w:rPr>
          <w:rFonts w:ascii="Meiryo UI" w:eastAsia="Meiryo UI" w:hAnsi="Meiryo UI" w:hint="eastAsia"/>
          <w:sz w:val="22"/>
        </w:rPr>
        <w:t>.</w:t>
      </w:r>
      <w:r w:rsidR="00226E55">
        <w:rPr>
          <w:rFonts w:ascii="Meiryo UI" w:eastAsia="Meiryo UI" w:hAnsi="Meiryo UI" w:hint="eastAsia"/>
          <w:sz w:val="22"/>
        </w:rPr>
        <w:t>柔軟な働き方を実現するための措置、</w:t>
      </w:r>
      <w:r w:rsidR="008D71BF" w:rsidRPr="008D71BF">
        <w:rPr>
          <w:rFonts w:ascii="Meiryo UI" w:eastAsia="Meiryo UI" w:hAnsi="Meiryo UI"/>
          <w:sz w:val="22"/>
        </w:rPr>
        <w:t>2</w:t>
      </w:r>
      <w:r w:rsidR="007333C2">
        <w:rPr>
          <w:rFonts w:ascii="Meiryo UI" w:eastAsia="Meiryo UI" w:hAnsi="Meiryo UI" w:hint="eastAsia"/>
          <w:sz w:val="22"/>
        </w:rPr>
        <w:t>.</w:t>
      </w:r>
      <w:r w:rsidR="00226E55">
        <w:rPr>
          <w:rFonts w:ascii="Meiryo UI" w:eastAsia="Meiryo UI" w:hAnsi="Meiryo UI" w:hint="eastAsia"/>
          <w:sz w:val="22"/>
        </w:rPr>
        <w:t>その他の両立支援制度</w:t>
      </w:r>
      <w:r w:rsidR="008D71BF" w:rsidRPr="008D71BF">
        <w:rPr>
          <w:rFonts w:ascii="Meiryo UI" w:eastAsia="Meiryo UI" w:hAnsi="Meiryo UI"/>
          <w:sz w:val="22"/>
        </w:rPr>
        <w:t>の利用</w:t>
      </w:r>
      <w:r w:rsidR="007333C2">
        <w:rPr>
          <w:rFonts w:ascii="Meiryo UI" w:eastAsia="Meiryo UI" w:hAnsi="Meiryo UI" w:hint="eastAsia"/>
          <w:sz w:val="22"/>
        </w:rPr>
        <w:t>を</w:t>
      </w:r>
      <w:r w:rsidR="008D71BF" w:rsidRPr="008D71BF">
        <w:rPr>
          <w:rFonts w:ascii="Meiryo UI" w:eastAsia="Meiryo UI" w:hAnsi="Meiryo UI"/>
          <w:sz w:val="22"/>
        </w:rPr>
        <w:t>申出したこと</w:t>
      </w:r>
      <w:r w:rsidR="00226E55">
        <w:rPr>
          <w:rFonts w:ascii="Meiryo UI" w:eastAsia="Meiryo UI" w:hAnsi="Meiryo UI" w:hint="eastAsia"/>
          <w:sz w:val="22"/>
        </w:rPr>
        <w:t>、また</w:t>
      </w:r>
      <w:r w:rsidR="008D71BF" w:rsidRPr="008D71BF">
        <w:rPr>
          <w:rFonts w:ascii="Meiryo UI" w:eastAsia="Meiryo UI" w:hAnsi="Meiryo UI"/>
          <w:sz w:val="22"/>
        </w:rPr>
        <w:t>は</w:t>
      </w:r>
      <w:r w:rsidR="007333C2">
        <w:rPr>
          <w:rFonts w:ascii="Meiryo UI" w:eastAsia="Meiryo UI" w:hAnsi="Meiryo UI"/>
          <w:sz w:val="22"/>
        </w:rPr>
        <w:br/>
      </w:r>
      <w:r w:rsidR="008D71BF" w:rsidRPr="008D71BF">
        <w:rPr>
          <w:rFonts w:ascii="Meiryo UI" w:eastAsia="Meiryo UI" w:hAnsi="Meiryo UI"/>
          <w:sz w:val="22"/>
        </w:rPr>
        <w:t>利用したことを</w:t>
      </w:r>
      <w:r w:rsidRPr="00F748CA">
        <w:rPr>
          <w:rFonts w:ascii="Meiryo UI" w:eastAsia="Meiryo UI" w:hAnsi="Meiryo UI" w:hint="eastAsia"/>
          <w:sz w:val="22"/>
        </w:rPr>
        <w:t>理由として不利益な取扱いをすることはありません。また、妊娠・出産、育児休業等に関するハラスメント</w:t>
      </w:r>
      <w:r w:rsidR="001F1306" w:rsidRPr="00F748CA">
        <w:rPr>
          <w:rFonts w:ascii="Meiryo UI" w:eastAsia="Meiryo UI" w:hAnsi="Meiryo UI" w:hint="eastAsia"/>
          <w:sz w:val="22"/>
        </w:rPr>
        <w:t>行為</w:t>
      </w:r>
      <w:r w:rsidRPr="00F748CA">
        <w:rPr>
          <w:rFonts w:ascii="Meiryo UI" w:eastAsia="Meiryo UI" w:hAnsi="Meiryo UI" w:hint="eastAsia"/>
          <w:sz w:val="22"/>
        </w:rPr>
        <w:t>を許しません。</w:t>
      </w:r>
    </w:p>
    <w:p w14:paraId="11B52BA0" w14:textId="6081E0A1" w:rsidR="00E60C00" w:rsidRPr="00F748CA" w:rsidRDefault="00E60C00" w:rsidP="00097AD7">
      <w:pPr>
        <w:spacing w:line="320" w:lineRule="atLeast"/>
        <w:rPr>
          <w:rFonts w:ascii="Meiryo UI" w:eastAsia="Meiryo UI" w:hAnsi="Meiryo UI"/>
        </w:rPr>
      </w:pPr>
      <w:r w:rsidRPr="00F748CA">
        <w:rPr>
          <w:rFonts w:ascii="Meiryo UI" w:eastAsia="Meiryo UI" w:hAnsi="Meiryo UI" w:cs="ＭＳ ゴシック"/>
        </w:rPr>
        <w:t>******************************************************************************</w:t>
      </w:r>
    </w:p>
    <w:p w14:paraId="368834B5" w14:textId="374B2D2A" w:rsidR="006C5599" w:rsidRPr="00A277F2" w:rsidRDefault="00210C19" w:rsidP="008C56AC">
      <w:pPr>
        <w:spacing w:line="216" w:lineRule="auto"/>
        <w:jc w:val="left"/>
        <w:rPr>
          <w:rFonts w:ascii="Meiryo UI" w:eastAsia="Meiryo UI" w:hAnsi="Meiryo UI"/>
          <w:sz w:val="24"/>
          <w:szCs w:val="24"/>
        </w:rPr>
      </w:pPr>
      <w:r w:rsidRPr="00A277F2">
        <w:rPr>
          <w:rFonts w:ascii="Meiryo UI" w:eastAsia="Meiryo UI" w:hAnsi="Meiryo UI" w:hint="eastAsia"/>
          <w:sz w:val="24"/>
          <w:szCs w:val="24"/>
        </w:rPr>
        <w:t>「</w:t>
      </w:r>
      <w:r w:rsidR="00706B6B">
        <w:rPr>
          <w:rFonts w:ascii="Meiryo UI" w:eastAsia="Meiryo UI" w:hAnsi="Meiryo UI" w:hint="eastAsia"/>
          <w:sz w:val="24"/>
          <w:szCs w:val="24"/>
        </w:rPr>
        <w:t>１</w:t>
      </w:r>
      <w:r w:rsidRPr="00A277F2">
        <w:rPr>
          <w:rFonts w:ascii="Meiryo UI" w:eastAsia="Meiryo UI" w:hAnsi="Meiryo UI" w:hint="eastAsia"/>
          <w:sz w:val="24"/>
          <w:szCs w:val="24"/>
        </w:rPr>
        <w:t>.柔軟な働き方を実現するのための措置」</w:t>
      </w:r>
      <w:r w:rsidR="007333C2">
        <w:rPr>
          <w:rFonts w:ascii="Meiryo UI" w:eastAsia="Meiryo UI" w:hAnsi="Meiryo UI" w:hint="eastAsia"/>
          <w:sz w:val="24"/>
          <w:szCs w:val="24"/>
        </w:rPr>
        <w:t xml:space="preserve"> </w:t>
      </w:r>
      <w:r w:rsidRPr="00A277F2">
        <w:rPr>
          <w:rFonts w:ascii="Meiryo UI" w:eastAsia="Meiryo UI" w:hAnsi="Meiryo UI" w:hint="eastAsia"/>
          <w:sz w:val="24"/>
          <w:szCs w:val="24"/>
        </w:rPr>
        <w:t>の利用に関する意向について、</w:t>
      </w:r>
      <w:r w:rsidR="006C5599" w:rsidRPr="00A277F2">
        <w:rPr>
          <w:rFonts w:ascii="Meiryo UI" w:eastAsia="Meiryo UI" w:hAnsi="Meiryo UI" w:hint="eastAsia"/>
          <w:sz w:val="24"/>
          <w:szCs w:val="24"/>
        </w:rPr>
        <w:t>以下を記載し</w:t>
      </w:r>
      <w:r w:rsidR="00E22D31" w:rsidRPr="00A277F2">
        <w:rPr>
          <w:rFonts w:ascii="Meiryo UI" w:eastAsia="Meiryo UI" w:hAnsi="Meiryo UI" w:hint="eastAsia"/>
          <w:sz w:val="24"/>
          <w:szCs w:val="24"/>
        </w:rPr>
        <w:t>、</w:t>
      </w:r>
      <w:r w:rsidR="00E1706C" w:rsidRPr="00A277F2">
        <w:rPr>
          <w:rFonts w:ascii="Meiryo UI" w:eastAsia="Meiryo UI" w:hAnsi="Meiryo UI"/>
          <w:sz w:val="24"/>
          <w:szCs w:val="24"/>
        </w:rPr>
        <w:br/>
      </w:r>
      <w:r w:rsidR="006C5599" w:rsidRPr="00A277F2">
        <w:rPr>
          <w:rFonts w:ascii="Meiryo UI" w:eastAsia="Meiryo UI" w:hAnsi="Meiryo UI" w:hint="eastAsia"/>
          <w:sz w:val="24"/>
          <w:szCs w:val="24"/>
        </w:rPr>
        <w:t>このページのコピーを、</w:t>
      </w:r>
      <w:r w:rsidR="001F1306" w:rsidRPr="00A277F2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B92484" w:rsidRPr="00A277F2">
        <w:rPr>
          <w:rFonts w:ascii="Meiryo UI" w:eastAsia="Meiryo UI" w:hAnsi="Meiryo UI" w:hint="eastAsia"/>
          <w:sz w:val="24"/>
          <w:szCs w:val="24"/>
        </w:rPr>
        <w:t xml:space="preserve">　</w:t>
      </w:r>
      <w:r w:rsidR="006C5599" w:rsidRPr="00A277F2">
        <w:rPr>
          <w:rFonts w:ascii="Meiryo UI" w:eastAsia="Meiryo UI" w:hAnsi="Meiryo UI" w:hint="eastAsia"/>
          <w:sz w:val="24"/>
          <w:szCs w:val="24"/>
        </w:rPr>
        <w:t>年</w:t>
      </w:r>
      <w:r w:rsidR="006C5599" w:rsidRPr="00A277F2">
        <w:rPr>
          <w:rFonts w:ascii="Meiryo UI" w:eastAsia="Meiryo UI" w:hAnsi="Meiryo UI"/>
          <w:sz w:val="24"/>
          <w:szCs w:val="24"/>
        </w:rPr>
        <w:t xml:space="preserve"> </w:t>
      </w:r>
      <w:r w:rsidR="001F1306" w:rsidRPr="00A277F2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6C5599" w:rsidRPr="00A277F2">
        <w:rPr>
          <w:rFonts w:ascii="Meiryo UI" w:eastAsia="Meiryo UI" w:hAnsi="Meiryo UI"/>
          <w:sz w:val="24"/>
          <w:szCs w:val="24"/>
        </w:rPr>
        <w:t>月</w:t>
      </w:r>
      <w:r w:rsidR="00626BFA" w:rsidRPr="00A277F2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6C5599" w:rsidRPr="00A277F2">
        <w:rPr>
          <w:rFonts w:ascii="Meiryo UI" w:eastAsia="Meiryo UI" w:hAnsi="Meiryo UI"/>
          <w:sz w:val="24"/>
          <w:szCs w:val="24"/>
        </w:rPr>
        <w:t>日までに、</w:t>
      </w:r>
      <w:r w:rsidR="00B92484" w:rsidRPr="00A277F2">
        <w:rPr>
          <w:rFonts w:ascii="Meiryo UI" w:eastAsia="Meiryo UI" w:hAnsi="Meiryo UI" w:hint="eastAsia"/>
          <w:sz w:val="24"/>
          <w:szCs w:val="24"/>
        </w:rPr>
        <w:t>人事部</w:t>
      </w:r>
      <w:r w:rsidR="006C5599" w:rsidRPr="00A277F2">
        <w:rPr>
          <w:rFonts w:ascii="Meiryo UI" w:eastAsia="Meiryo UI" w:hAnsi="Meiryo UI"/>
          <w:sz w:val="24"/>
          <w:szCs w:val="24"/>
        </w:rPr>
        <w:t>●●</w:t>
      </w:r>
      <w:r w:rsidR="00B92484" w:rsidRPr="00A277F2">
        <w:rPr>
          <w:rFonts w:ascii="Meiryo UI" w:eastAsia="Meiryo UI" w:hAnsi="Meiryo UI" w:hint="eastAsia"/>
          <w:sz w:val="24"/>
          <w:szCs w:val="24"/>
        </w:rPr>
        <w:t>課</w:t>
      </w:r>
      <w:r w:rsidR="006C5599" w:rsidRPr="00A277F2">
        <w:rPr>
          <w:rFonts w:ascii="Meiryo UI" w:eastAsia="Meiryo UI" w:hAnsi="Meiryo UI"/>
          <w:sz w:val="24"/>
          <w:szCs w:val="24"/>
        </w:rPr>
        <w:t>へ提出してください。</w:t>
      </w:r>
    </w:p>
    <w:p w14:paraId="78E4F388" w14:textId="77777777" w:rsidR="00390032" w:rsidRPr="00F748CA" w:rsidRDefault="00390032" w:rsidP="00097AD7">
      <w:pPr>
        <w:spacing w:line="320" w:lineRule="atLeast"/>
        <w:rPr>
          <w:rFonts w:ascii="Meiryo UI" w:eastAsia="Meiryo UI" w:hAnsi="Meiryo UI"/>
          <w:sz w:val="20"/>
          <w:szCs w:val="21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237"/>
        <w:gridCol w:w="882"/>
        <w:gridCol w:w="6513"/>
      </w:tblGrid>
      <w:tr w:rsidR="00DD3DD7" w:rsidRPr="00943F81" w14:paraId="076EE191" w14:textId="77777777" w:rsidTr="00A277F2">
        <w:trPr>
          <w:trHeight w:val="454"/>
        </w:trPr>
        <w:tc>
          <w:tcPr>
            <w:tcW w:w="2237" w:type="dxa"/>
            <w:vAlign w:val="center"/>
          </w:tcPr>
          <w:p w14:paraId="480E5905" w14:textId="2F96CACF" w:rsidR="00DD3DD7" w:rsidRPr="00F748CA" w:rsidRDefault="008D71BF" w:rsidP="00DD3DD7">
            <w:pPr>
              <w:spacing w:line="32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提出</w:t>
            </w:r>
            <w:r w:rsidR="00DD3DD7" w:rsidRPr="00F748CA">
              <w:rPr>
                <w:rFonts w:ascii="Meiryo UI" w:eastAsia="Meiryo UI" w:hAnsi="Meiryo UI" w:hint="eastAsia"/>
                <w:sz w:val="22"/>
              </w:rPr>
              <w:t>日</w:t>
            </w:r>
          </w:p>
        </w:tc>
        <w:tc>
          <w:tcPr>
            <w:tcW w:w="7395" w:type="dxa"/>
            <w:gridSpan w:val="2"/>
            <w:vAlign w:val="center"/>
          </w:tcPr>
          <w:p w14:paraId="6979F9BE" w14:textId="172CDB38" w:rsidR="00DD3DD7" w:rsidRPr="00F748CA" w:rsidRDefault="00DD3DD7" w:rsidP="00DD3DD7">
            <w:pPr>
              <w:spacing w:line="320" w:lineRule="atLeast"/>
              <w:rPr>
                <w:rFonts w:ascii="Meiryo UI" w:eastAsia="Meiryo UI" w:hAnsi="Meiryo UI"/>
                <w:sz w:val="22"/>
              </w:rPr>
            </w:pPr>
            <w:r w:rsidRPr="00F748CA">
              <w:rPr>
                <w:rFonts w:ascii="Meiryo UI" w:eastAsia="Meiryo UI" w:hAnsi="Meiryo UI" w:hint="eastAsia"/>
                <w:sz w:val="22"/>
              </w:rPr>
              <w:t xml:space="preserve">　　　　　　年　</w:t>
            </w:r>
            <w:r w:rsidRPr="00F748CA">
              <w:rPr>
                <w:rFonts w:ascii="Meiryo UI" w:eastAsia="Meiryo UI" w:hAnsi="Meiryo UI"/>
                <w:sz w:val="22"/>
              </w:rPr>
              <w:t xml:space="preserve"> 　　　月　 　　　日</w:t>
            </w:r>
          </w:p>
        </w:tc>
      </w:tr>
      <w:tr w:rsidR="00DD3DD7" w:rsidRPr="00943F81" w14:paraId="4080A3D5" w14:textId="77777777" w:rsidTr="00A277F2">
        <w:trPr>
          <w:trHeight w:val="454"/>
        </w:trPr>
        <w:tc>
          <w:tcPr>
            <w:tcW w:w="2237" w:type="dxa"/>
            <w:tcBorders>
              <w:bottom w:val="single" w:sz="4" w:space="0" w:color="auto"/>
            </w:tcBorders>
            <w:vAlign w:val="center"/>
          </w:tcPr>
          <w:p w14:paraId="240C6EAC" w14:textId="1E9D9735" w:rsidR="00DD3DD7" w:rsidRPr="00F748CA" w:rsidRDefault="00DD3DD7" w:rsidP="00DD3DD7">
            <w:pPr>
              <w:spacing w:line="32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F748CA">
              <w:rPr>
                <w:rFonts w:ascii="Meiryo UI" w:eastAsia="Meiryo UI" w:hAnsi="Meiryo UI" w:hint="eastAsia"/>
                <w:sz w:val="22"/>
              </w:rPr>
              <w:t>所　属</w:t>
            </w:r>
          </w:p>
        </w:tc>
        <w:tc>
          <w:tcPr>
            <w:tcW w:w="7395" w:type="dxa"/>
            <w:gridSpan w:val="2"/>
            <w:tcBorders>
              <w:bottom w:val="single" w:sz="4" w:space="0" w:color="auto"/>
            </w:tcBorders>
            <w:vAlign w:val="center"/>
          </w:tcPr>
          <w:p w14:paraId="0BFE9401" w14:textId="69B42429" w:rsidR="00DD3DD7" w:rsidRPr="00F748CA" w:rsidRDefault="00DD3DD7" w:rsidP="00DD3DD7">
            <w:pPr>
              <w:spacing w:line="32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DD3DD7" w:rsidRPr="00943F81" w14:paraId="6971D842" w14:textId="77777777" w:rsidTr="00A277F2">
        <w:trPr>
          <w:trHeight w:val="454"/>
        </w:trPr>
        <w:tc>
          <w:tcPr>
            <w:tcW w:w="2237" w:type="dxa"/>
            <w:tcBorders>
              <w:bottom w:val="double" w:sz="4" w:space="0" w:color="auto"/>
            </w:tcBorders>
            <w:vAlign w:val="center"/>
          </w:tcPr>
          <w:p w14:paraId="69C987C8" w14:textId="1EBE8C18" w:rsidR="00DD3DD7" w:rsidRPr="00F748CA" w:rsidRDefault="00DD3DD7" w:rsidP="00DD3DD7">
            <w:pPr>
              <w:spacing w:line="32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F748CA">
              <w:rPr>
                <w:rFonts w:ascii="Meiryo UI" w:eastAsia="Meiryo UI" w:hAnsi="Meiryo UI" w:hint="eastAsia"/>
                <w:sz w:val="22"/>
              </w:rPr>
              <w:t>氏　名</w:t>
            </w:r>
          </w:p>
        </w:tc>
        <w:tc>
          <w:tcPr>
            <w:tcW w:w="7395" w:type="dxa"/>
            <w:gridSpan w:val="2"/>
            <w:tcBorders>
              <w:bottom w:val="double" w:sz="4" w:space="0" w:color="auto"/>
            </w:tcBorders>
            <w:vAlign w:val="center"/>
          </w:tcPr>
          <w:p w14:paraId="736AF625" w14:textId="218465E3" w:rsidR="00DD3DD7" w:rsidRPr="00F748CA" w:rsidRDefault="00DD3DD7" w:rsidP="00DD3DD7">
            <w:pPr>
              <w:spacing w:line="32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DD3DD7" w:rsidRPr="00943F81" w14:paraId="4528E265" w14:textId="77777777" w:rsidTr="00A277F2">
        <w:trPr>
          <w:trHeight w:val="454"/>
        </w:trPr>
        <w:tc>
          <w:tcPr>
            <w:tcW w:w="2237" w:type="dxa"/>
            <w:vMerge w:val="restart"/>
            <w:tcBorders>
              <w:top w:val="double" w:sz="4" w:space="0" w:color="auto"/>
            </w:tcBorders>
            <w:vAlign w:val="center"/>
          </w:tcPr>
          <w:p w14:paraId="0EFC076B" w14:textId="526C2562" w:rsidR="00DD3DD7" w:rsidRPr="00F748CA" w:rsidRDefault="00A277F2" w:rsidP="00DD3DD7">
            <w:pPr>
              <w:spacing w:line="32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【柔軟な働き方を実現するための措置】</w:t>
            </w:r>
            <w:r w:rsidR="00706B6B">
              <w:rPr>
                <w:rFonts w:ascii="Meiryo UI" w:eastAsia="Meiryo UI" w:hAnsi="Meiryo UI"/>
                <w:sz w:val="22"/>
              </w:rPr>
              <w:br/>
            </w:r>
            <w:r w:rsidR="00706B6B">
              <w:rPr>
                <w:rFonts w:ascii="Meiryo UI" w:eastAsia="Meiryo UI" w:hAnsi="Meiryo UI" w:hint="eastAsia"/>
                <w:sz w:val="22"/>
              </w:rPr>
              <w:t>について</w:t>
            </w:r>
            <w:r>
              <w:rPr>
                <w:rFonts w:ascii="Meiryo UI" w:eastAsia="Meiryo UI" w:hAnsi="Meiryo UI"/>
                <w:sz w:val="22"/>
              </w:rPr>
              <w:br/>
            </w:r>
            <w:r w:rsidR="00DD3DD7" w:rsidRPr="00F748CA">
              <w:rPr>
                <w:rFonts w:ascii="Meiryo UI" w:eastAsia="Meiryo UI" w:hAnsi="Meiryo UI" w:hint="eastAsia"/>
                <w:sz w:val="22"/>
              </w:rPr>
              <w:t>該当するものに</w:t>
            </w:r>
            <w:r w:rsidR="00B92484" w:rsidRPr="00F748CA">
              <w:rPr>
                <w:rFonts w:ascii="Meiryo UI" w:eastAsia="Meiryo UI" w:hAnsi="Meiryo UI" w:hint="eastAsia"/>
                <w:sz w:val="22"/>
              </w:rPr>
              <w:t>○</w:t>
            </w:r>
          </w:p>
        </w:tc>
        <w:tc>
          <w:tcPr>
            <w:tcW w:w="88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6E7956C" w14:textId="77777777" w:rsidR="00DD3DD7" w:rsidRPr="00F748CA" w:rsidRDefault="00DD3DD7" w:rsidP="00B92484">
            <w:pPr>
              <w:spacing w:line="320" w:lineRule="atLeas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651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5B53E6D" w14:textId="4C1DA91A" w:rsidR="00DD3DD7" w:rsidRPr="00F748CA" w:rsidRDefault="008D71BF" w:rsidP="00B92484">
            <w:pPr>
              <w:spacing w:line="320" w:lineRule="atLeast"/>
              <w:rPr>
                <w:rFonts w:ascii="Meiryo UI" w:eastAsia="Meiryo UI" w:hAnsi="Meiryo UI"/>
                <w:sz w:val="22"/>
              </w:rPr>
            </w:pPr>
            <w:r w:rsidRPr="008D71BF">
              <w:rPr>
                <w:rFonts w:ascii="Meiryo UI" w:eastAsia="Meiryo UI" w:hAnsi="Meiryo UI" w:hint="eastAsia"/>
                <w:sz w:val="22"/>
              </w:rPr>
              <w:t>始業・終業時刻の繰上げ・繰下げをする。</w:t>
            </w:r>
          </w:p>
        </w:tc>
      </w:tr>
      <w:tr w:rsidR="00E22D31" w:rsidRPr="00943F81" w14:paraId="7A2909F4" w14:textId="77777777" w:rsidTr="00A277F2">
        <w:trPr>
          <w:trHeight w:val="454"/>
        </w:trPr>
        <w:tc>
          <w:tcPr>
            <w:tcW w:w="2237" w:type="dxa"/>
            <w:vMerge/>
            <w:tcBorders>
              <w:top w:val="double" w:sz="4" w:space="0" w:color="auto"/>
            </w:tcBorders>
            <w:vAlign w:val="center"/>
          </w:tcPr>
          <w:p w14:paraId="5BB88C67" w14:textId="77777777" w:rsidR="00E22D31" w:rsidRPr="00F748CA" w:rsidRDefault="00E22D31" w:rsidP="00DD3DD7">
            <w:pPr>
              <w:spacing w:line="32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  <w:vAlign w:val="center"/>
          </w:tcPr>
          <w:p w14:paraId="51EF39A3" w14:textId="77777777" w:rsidR="00E22D31" w:rsidRPr="00F748CA" w:rsidRDefault="00E22D31" w:rsidP="00B92484">
            <w:pPr>
              <w:spacing w:line="320" w:lineRule="atLeas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6513" w:type="dxa"/>
            <w:tcBorders>
              <w:top w:val="single" w:sz="4" w:space="0" w:color="auto"/>
            </w:tcBorders>
            <w:vAlign w:val="center"/>
          </w:tcPr>
          <w:p w14:paraId="61830378" w14:textId="5C1C8F6B" w:rsidR="00E22D31" w:rsidRPr="00F748CA" w:rsidRDefault="00A277F2" w:rsidP="00B92484">
            <w:pPr>
              <w:spacing w:line="32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短時間勤務制度を利用</w:t>
            </w:r>
            <w:r w:rsidR="008D71BF">
              <w:rPr>
                <w:rFonts w:ascii="Meiryo UI" w:eastAsia="Meiryo UI" w:hAnsi="Meiryo UI" w:hint="eastAsia"/>
                <w:sz w:val="22"/>
              </w:rPr>
              <w:t>する</w:t>
            </w:r>
            <w:r w:rsidR="00E22D31" w:rsidRPr="00F748CA">
              <w:rPr>
                <w:rFonts w:ascii="Meiryo UI" w:eastAsia="Meiryo UI" w:hAnsi="Meiryo UI" w:hint="eastAsia"/>
                <w:sz w:val="22"/>
              </w:rPr>
              <w:t>。</w:t>
            </w:r>
          </w:p>
        </w:tc>
      </w:tr>
      <w:tr w:rsidR="00DD3DD7" w:rsidRPr="00943F81" w14:paraId="722AAA56" w14:textId="77777777" w:rsidTr="00A277F2">
        <w:trPr>
          <w:trHeight w:val="454"/>
        </w:trPr>
        <w:tc>
          <w:tcPr>
            <w:tcW w:w="2237" w:type="dxa"/>
            <w:vMerge/>
          </w:tcPr>
          <w:p w14:paraId="4C820DD7" w14:textId="77777777" w:rsidR="00DD3DD7" w:rsidRPr="00F748CA" w:rsidRDefault="00DD3DD7" w:rsidP="00DD3DD7">
            <w:pPr>
              <w:spacing w:line="320" w:lineRule="atLeas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882" w:type="dxa"/>
            <w:vAlign w:val="center"/>
          </w:tcPr>
          <w:p w14:paraId="15ACB6B9" w14:textId="77777777" w:rsidR="00DD3DD7" w:rsidRPr="00F748CA" w:rsidRDefault="00DD3DD7" w:rsidP="00B92484">
            <w:pPr>
              <w:spacing w:line="320" w:lineRule="atLeas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6513" w:type="dxa"/>
            <w:vAlign w:val="center"/>
          </w:tcPr>
          <w:p w14:paraId="3459C015" w14:textId="70C91AA9" w:rsidR="00DD3DD7" w:rsidRPr="00F748CA" w:rsidRDefault="008D71BF" w:rsidP="00B92484">
            <w:pPr>
              <w:spacing w:line="32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いずれも利用</w:t>
            </w:r>
            <w:r w:rsidR="00DD3DD7" w:rsidRPr="00F748CA">
              <w:rPr>
                <w:rFonts w:ascii="Meiryo UI" w:eastAsia="Meiryo UI" w:hAnsi="Meiryo UI" w:hint="eastAsia"/>
                <w:sz w:val="22"/>
              </w:rPr>
              <w:t>する意向はない。</w:t>
            </w:r>
          </w:p>
        </w:tc>
      </w:tr>
      <w:tr w:rsidR="00DD3DD7" w:rsidRPr="00943F81" w14:paraId="44705FC4" w14:textId="77777777" w:rsidTr="00A277F2">
        <w:trPr>
          <w:trHeight w:val="454"/>
        </w:trPr>
        <w:tc>
          <w:tcPr>
            <w:tcW w:w="2237" w:type="dxa"/>
            <w:vMerge/>
          </w:tcPr>
          <w:p w14:paraId="69D594BC" w14:textId="77777777" w:rsidR="00DD3DD7" w:rsidRPr="00F748CA" w:rsidRDefault="00DD3DD7" w:rsidP="00DD3DD7">
            <w:pPr>
              <w:spacing w:line="320" w:lineRule="atLeas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882" w:type="dxa"/>
            <w:vAlign w:val="center"/>
          </w:tcPr>
          <w:p w14:paraId="48E2D83D" w14:textId="77777777" w:rsidR="00DD3DD7" w:rsidRPr="00F748CA" w:rsidRDefault="00DD3DD7" w:rsidP="00B92484">
            <w:pPr>
              <w:spacing w:line="320" w:lineRule="atLeas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6513" w:type="dxa"/>
            <w:vAlign w:val="center"/>
          </w:tcPr>
          <w:p w14:paraId="41B7D4ED" w14:textId="1DEA8451" w:rsidR="00DD3DD7" w:rsidRPr="00F748CA" w:rsidRDefault="00DD3DD7" w:rsidP="00B92484">
            <w:pPr>
              <w:spacing w:line="320" w:lineRule="atLeast"/>
              <w:rPr>
                <w:rFonts w:ascii="Meiryo UI" w:eastAsia="Meiryo UI" w:hAnsi="Meiryo UI"/>
                <w:sz w:val="22"/>
              </w:rPr>
            </w:pPr>
            <w:r w:rsidRPr="00F748CA">
              <w:rPr>
                <w:rFonts w:ascii="Meiryo UI" w:eastAsia="Meiryo UI" w:hAnsi="Meiryo UI" w:hint="eastAsia"/>
                <w:sz w:val="22"/>
              </w:rPr>
              <w:t>検討中。</w:t>
            </w:r>
          </w:p>
        </w:tc>
      </w:tr>
    </w:tbl>
    <w:p w14:paraId="4E9A35FB" w14:textId="19929515" w:rsidR="00097AD7" w:rsidRPr="00F748CA" w:rsidRDefault="00E22D31" w:rsidP="00327ABB">
      <w:pPr>
        <w:spacing w:beforeLines="50" w:before="120" w:line="320" w:lineRule="atLeast"/>
        <w:ind w:firstLineChars="405" w:firstLine="850"/>
        <w:rPr>
          <w:rFonts w:ascii="Meiryo UI" w:eastAsia="Meiryo UI" w:hAnsi="Meiryo UI"/>
        </w:rPr>
      </w:pPr>
      <w:r w:rsidRPr="00F748CA">
        <w:rPr>
          <w:rFonts w:ascii="Meiryo UI" w:eastAsia="Meiryo UI" w:hAnsi="Meiryo UI" w:hint="eastAsia"/>
        </w:rPr>
        <w:t>（注）</w:t>
      </w:r>
      <w:r w:rsidR="008D71BF" w:rsidRPr="008D71BF">
        <w:rPr>
          <w:rFonts w:ascii="Meiryo UI" w:eastAsia="Meiryo UI" w:hAnsi="Meiryo UI" w:hint="eastAsia"/>
        </w:rPr>
        <w:t>上記</w:t>
      </w:r>
      <w:r w:rsidR="00327ABB">
        <w:rPr>
          <w:rFonts w:ascii="Meiryo UI" w:eastAsia="Meiryo UI" w:hAnsi="Meiryo UI" w:hint="eastAsia"/>
        </w:rPr>
        <w:t>2つの</w:t>
      </w:r>
      <w:r w:rsidR="008D71BF" w:rsidRPr="008D71BF">
        <w:rPr>
          <w:rFonts w:ascii="Meiryo UI" w:eastAsia="Meiryo UI" w:hAnsi="Meiryo UI" w:hint="eastAsia"/>
        </w:rPr>
        <w:t>措置のうち、ひとつを選択して利用することができます。</w:t>
      </w:r>
    </w:p>
    <w:sectPr w:rsidR="00097AD7" w:rsidRPr="00F748CA" w:rsidSect="00A277F2">
      <w:footerReference w:type="default" r:id="rId7"/>
      <w:pgSz w:w="11906" w:h="16838" w:code="9"/>
      <w:pgMar w:top="567" w:right="851" w:bottom="567" w:left="851" w:header="45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64198" w14:textId="77777777" w:rsidR="001F1306" w:rsidRDefault="001F1306" w:rsidP="001F1306">
      <w:r>
        <w:separator/>
      </w:r>
    </w:p>
  </w:endnote>
  <w:endnote w:type="continuationSeparator" w:id="0">
    <w:p w14:paraId="3004620B" w14:textId="77777777" w:rsidR="001F1306" w:rsidRDefault="001F1306" w:rsidP="001F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2098796"/>
      <w:docPartObj>
        <w:docPartGallery w:val="Page Numbers (Bottom of Page)"/>
        <w:docPartUnique/>
      </w:docPartObj>
    </w:sdtPr>
    <w:sdtEndPr/>
    <w:sdtContent>
      <w:p w14:paraId="465A9D50" w14:textId="77777777" w:rsidR="00D157C3" w:rsidRDefault="00D157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A466A27" w14:textId="77777777" w:rsidR="00D157C3" w:rsidRDefault="00D157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74722" w14:textId="77777777" w:rsidR="001F1306" w:rsidRDefault="001F1306" w:rsidP="001F1306">
      <w:r>
        <w:separator/>
      </w:r>
    </w:p>
  </w:footnote>
  <w:footnote w:type="continuationSeparator" w:id="0">
    <w:p w14:paraId="564B639D" w14:textId="77777777" w:rsidR="001F1306" w:rsidRDefault="001F1306" w:rsidP="001F1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C3951"/>
    <w:multiLevelType w:val="hybridMultilevel"/>
    <w:tmpl w:val="74B0F6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3439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99"/>
    <w:rsid w:val="00002F23"/>
    <w:rsid w:val="0000702A"/>
    <w:rsid w:val="000423BE"/>
    <w:rsid w:val="000604EB"/>
    <w:rsid w:val="000842C4"/>
    <w:rsid w:val="00087BCF"/>
    <w:rsid w:val="00097AD7"/>
    <w:rsid w:val="000B1050"/>
    <w:rsid w:val="000C3953"/>
    <w:rsid w:val="000E1382"/>
    <w:rsid w:val="0012110A"/>
    <w:rsid w:val="00127EF8"/>
    <w:rsid w:val="00155324"/>
    <w:rsid w:val="00196243"/>
    <w:rsid w:val="001E427B"/>
    <w:rsid w:val="001F1306"/>
    <w:rsid w:val="002078C1"/>
    <w:rsid w:val="00210C19"/>
    <w:rsid w:val="00226E55"/>
    <w:rsid w:val="002439A8"/>
    <w:rsid w:val="00253FE6"/>
    <w:rsid w:val="00263409"/>
    <w:rsid w:val="00290C31"/>
    <w:rsid w:val="002D0F57"/>
    <w:rsid w:val="002D7627"/>
    <w:rsid w:val="00313767"/>
    <w:rsid w:val="00326FD8"/>
    <w:rsid w:val="00327ABB"/>
    <w:rsid w:val="003423B3"/>
    <w:rsid w:val="003467E3"/>
    <w:rsid w:val="00366730"/>
    <w:rsid w:val="003721B6"/>
    <w:rsid w:val="00390032"/>
    <w:rsid w:val="003B1A4C"/>
    <w:rsid w:val="003B2545"/>
    <w:rsid w:val="00417341"/>
    <w:rsid w:val="00442F7D"/>
    <w:rsid w:val="004451C5"/>
    <w:rsid w:val="004452ED"/>
    <w:rsid w:val="00460970"/>
    <w:rsid w:val="00474441"/>
    <w:rsid w:val="00475424"/>
    <w:rsid w:val="004B13B5"/>
    <w:rsid w:val="004C320B"/>
    <w:rsid w:val="004D5040"/>
    <w:rsid w:val="004E321D"/>
    <w:rsid w:val="004F02B6"/>
    <w:rsid w:val="00560D17"/>
    <w:rsid w:val="00560D70"/>
    <w:rsid w:val="005641C6"/>
    <w:rsid w:val="00590FD7"/>
    <w:rsid w:val="00602688"/>
    <w:rsid w:val="0062539C"/>
    <w:rsid w:val="00626BFA"/>
    <w:rsid w:val="00652AFA"/>
    <w:rsid w:val="0066009F"/>
    <w:rsid w:val="0068140C"/>
    <w:rsid w:val="00694999"/>
    <w:rsid w:val="006A2CD1"/>
    <w:rsid w:val="006B3D89"/>
    <w:rsid w:val="006C5599"/>
    <w:rsid w:val="006F5D2C"/>
    <w:rsid w:val="00706B6B"/>
    <w:rsid w:val="007235C2"/>
    <w:rsid w:val="007333C2"/>
    <w:rsid w:val="007414C5"/>
    <w:rsid w:val="00750BBF"/>
    <w:rsid w:val="00751F56"/>
    <w:rsid w:val="007538E8"/>
    <w:rsid w:val="007B79FD"/>
    <w:rsid w:val="007F3BA3"/>
    <w:rsid w:val="008261E4"/>
    <w:rsid w:val="00880733"/>
    <w:rsid w:val="008C56AC"/>
    <w:rsid w:val="008D71BF"/>
    <w:rsid w:val="008E2CCD"/>
    <w:rsid w:val="00912DCC"/>
    <w:rsid w:val="00924F69"/>
    <w:rsid w:val="00930F19"/>
    <w:rsid w:val="00934DD6"/>
    <w:rsid w:val="00934F45"/>
    <w:rsid w:val="00943F81"/>
    <w:rsid w:val="0095194C"/>
    <w:rsid w:val="009609BD"/>
    <w:rsid w:val="00995017"/>
    <w:rsid w:val="009A7F34"/>
    <w:rsid w:val="009C6EEE"/>
    <w:rsid w:val="009C7121"/>
    <w:rsid w:val="009F3191"/>
    <w:rsid w:val="009F4B74"/>
    <w:rsid w:val="009F699D"/>
    <w:rsid w:val="00A0483A"/>
    <w:rsid w:val="00A131FF"/>
    <w:rsid w:val="00A23A39"/>
    <w:rsid w:val="00A277F2"/>
    <w:rsid w:val="00A4620F"/>
    <w:rsid w:val="00A51781"/>
    <w:rsid w:val="00A52152"/>
    <w:rsid w:val="00A5368B"/>
    <w:rsid w:val="00A80884"/>
    <w:rsid w:val="00AD55C6"/>
    <w:rsid w:val="00B27ECE"/>
    <w:rsid w:val="00B31471"/>
    <w:rsid w:val="00B36043"/>
    <w:rsid w:val="00B40FFA"/>
    <w:rsid w:val="00B458C3"/>
    <w:rsid w:val="00B5321A"/>
    <w:rsid w:val="00B54E72"/>
    <w:rsid w:val="00B64357"/>
    <w:rsid w:val="00B86B54"/>
    <w:rsid w:val="00B87F4E"/>
    <w:rsid w:val="00B92484"/>
    <w:rsid w:val="00B94889"/>
    <w:rsid w:val="00BA174A"/>
    <w:rsid w:val="00C0645A"/>
    <w:rsid w:val="00C11576"/>
    <w:rsid w:val="00C24488"/>
    <w:rsid w:val="00C56941"/>
    <w:rsid w:val="00C775FE"/>
    <w:rsid w:val="00CA5761"/>
    <w:rsid w:val="00D0084B"/>
    <w:rsid w:val="00D0465F"/>
    <w:rsid w:val="00D157C3"/>
    <w:rsid w:val="00DD15E1"/>
    <w:rsid w:val="00DD3DD7"/>
    <w:rsid w:val="00DD79BF"/>
    <w:rsid w:val="00E1706C"/>
    <w:rsid w:val="00E21978"/>
    <w:rsid w:val="00E22D31"/>
    <w:rsid w:val="00E312E6"/>
    <w:rsid w:val="00E44E37"/>
    <w:rsid w:val="00E51C96"/>
    <w:rsid w:val="00E60C00"/>
    <w:rsid w:val="00E8641B"/>
    <w:rsid w:val="00EA3E2A"/>
    <w:rsid w:val="00EE1055"/>
    <w:rsid w:val="00F107D2"/>
    <w:rsid w:val="00F65640"/>
    <w:rsid w:val="00F748CA"/>
    <w:rsid w:val="00FD4955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2E1BFF6"/>
  <w15:chartTrackingRefBased/>
  <w15:docId w15:val="{EEEF02F9-9C05-498B-B80B-8F8F0AAF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F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0C0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F13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1306"/>
  </w:style>
  <w:style w:type="paragraph" w:styleId="a7">
    <w:name w:val="footer"/>
    <w:basedOn w:val="a"/>
    <w:link w:val="a8"/>
    <w:uiPriority w:val="99"/>
    <w:unhideWhenUsed/>
    <w:rsid w:val="001F13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1306"/>
  </w:style>
  <w:style w:type="paragraph" w:styleId="a9">
    <w:name w:val="Revision"/>
    <w:hidden/>
    <w:uiPriority w:val="99"/>
    <w:semiHidden/>
    <w:rsid w:val="00C11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ヒューマンテラス</dc:creator>
  <cp:keywords/>
  <dc:description/>
  <cp:lastModifiedBy>桃北 恭子</cp:lastModifiedBy>
  <cp:revision>2</cp:revision>
  <dcterms:created xsi:type="dcterms:W3CDTF">2025-03-14T02:23:00Z</dcterms:created>
  <dcterms:modified xsi:type="dcterms:W3CDTF">2025-03-14T02:23:00Z</dcterms:modified>
</cp:coreProperties>
</file>